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AE20C" w14:textId="0838ED1B" w:rsidR="00585A12" w:rsidRPr="00774DC6" w:rsidRDefault="00100B4C" w:rsidP="00F63867">
      <w:pPr>
        <w:spacing w:after="220" w:line="560" w:lineRule="exac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  <w:sz w:val="24"/>
        </w:rPr>
        <w:t>证券代码：</w:t>
      </w:r>
      <w:r w:rsidRPr="00774DC6">
        <w:rPr>
          <w:rFonts w:ascii="Arial" w:eastAsia="宋体" w:hAnsi="Arial" w:cs="Arial"/>
          <w:color w:val="auto"/>
          <w:sz w:val="24"/>
        </w:rPr>
        <w:t xml:space="preserve">688208                       </w:t>
      </w:r>
      <w:r w:rsidR="00681009">
        <w:rPr>
          <w:rFonts w:ascii="Arial" w:eastAsia="宋体" w:hAnsi="Arial" w:cs="Arial"/>
          <w:color w:val="auto"/>
          <w:sz w:val="24"/>
        </w:rPr>
        <w:t xml:space="preserve">                            </w:t>
      </w:r>
      <w:r w:rsidRPr="00774DC6">
        <w:rPr>
          <w:rFonts w:ascii="Arial" w:eastAsia="宋体" w:hAnsi="Arial" w:cs="Arial"/>
          <w:color w:val="auto"/>
          <w:sz w:val="24"/>
        </w:rPr>
        <w:t xml:space="preserve">           </w:t>
      </w:r>
      <w:r w:rsidRPr="00774DC6">
        <w:rPr>
          <w:rFonts w:ascii="Arial" w:eastAsia="宋体" w:hAnsi="Arial" w:cs="Arial"/>
          <w:color w:val="auto"/>
          <w:sz w:val="24"/>
        </w:rPr>
        <w:t>证券简称：道通科技</w:t>
      </w:r>
    </w:p>
    <w:p w14:paraId="29722F40" w14:textId="77777777" w:rsidR="000370AF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深圳市道通科技股份有限公司</w:t>
      </w:r>
      <w:r w:rsidR="00150DB7" w:rsidRPr="00681009">
        <w:rPr>
          <w:rFonts w:ascii="黑体" w:eastAsia="黑体" w:hAnsi="黑体" w:cs="Arial"/>
          <w:b/>
          <w:color w:val="auto"/>
          <w:sz w:val="32"/>
        </w:rPr>
        <w:t xml:space="preserve"> </w:t>
      </w:r>
    </w:p>
    <w:p w14:paraId="58AE92A4" w14:textId="2DED0853" w:rsidR="00585A12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投资者关系活动记录表</w:t>
      </w:r>
    </w:p>
    <w:p w14:paraId="3C3C84D4" w14:textId="70FC3830" w:rsidR="00585A12" w:rsidRPr="00774DC6" w:rsidRDefault="00585A12" w:rsidP="00F63867">
      <w:pPr>
        <w:spacing w:after="0" w:line="560" w:lineRule="exact"/>
        <w:jc w:val="center"/>
        <w:rPr>
          <w:rFonts w:ascii="Arial" w:eastAsia="宋体" w:hAnsi="Arial" w:cs="Arial"/>
          <w:b/>
          <w:color w:val="auto"/>
          <w:sz w:val="32"/>
        </w:rPr>
      </w:pPr>
    </w:p>
    <w:p w14:paraId="78C09E64" w14:textId="02776E2F" w:rsidR="00585A12" w:rsidRPr="00774DC6" w:rsidRDefault="00552672">
      <w:pPr>
        <w:spacing w:after="0"/>
        <w:ind w:left="1179"/>
        <w:jc w:val="righ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</w:rPr>
        <w:t>编号：</w:t>
      </w:r>
      <w:r w:rsidRPr="00774DC6">
        <w:rPr>
          <w:rFonts w:ascii="Arial" w:eastAsia="宋体" w:hAnsi="Arial" w:cs="Arial"/>
          <w:color w:val="auto"/>
        </w:rPr>
        <w:t>202</w:t>
      </w:r>
      <w:r w:rsidR="00C81833">
        <w:rPr>
          <w:rFonts w:ascii="Arial" w:eastAsia="宋体" w:hAnsi="Arial" w:cs="Arial"/>
          <w:color w:val="auto"/>
        </w:rPr>
        <w:t>5</w:t>
      </w:r>
      <w:r w:rsidRPr="00774DC6">
        <w:rPr>
          <w:rFonts w:ascii="Arial" w:eastAsia="宋体" w:hAnsi="Arial" w:cs="Arial"/>
          <w:color w:val="auto"/>
        </w:rPr>
        <w:t>-0</w:t>
      </w:r>
      <w:r w:rsidR="00C81833">
        <w:rPr>
          <w:rFonts w:ascii="Arial" w:eastAsia="宋体" w:hAnsi="Arial" w:cs="Arial"/>
          <w:color w:val="auto"/>
        </w:rPr>
        <w:t>01</w:t>
      </w:r>
    </w:p>
    <w:tbl>
      <w:tblPr>
        <w:tblStyle w:val="TableGrid"/>
        <w:tblW w:w="9356" w:type="dxa"/>
        <w:jc w:val="center"/>
        <w:tblInd w:w="0" w:type="dxa"/>
        <w:tblLayout w:type="fixed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997"/>
        <w:gridCol w:w="8359"/>
      </w:tblGrid>
      <w:tr w:rsidR="00C22940" w:rsidRPr="00774DC6" w14:paraId="7A14894B" w14:textId="77777777" w:rsidTr="0000316E">
        <w:trPr>
          <w:trHeight w:val="1739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5951" w14:textId="53FF1DFB" w:rsidR="00585A12" w:rsidRPr="00774DC6" w:rsidRDefault="00100B4C" w:rsidP="00686285">
            <w:pPr>
              <w:snapToGrid w:val="0"/>
              <w:spacing w:after="0" w:line="360" w:lineRule="auto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投资者关系活动类别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43CFD" w14:textId="70F7CBEE" w:rsidR="00585A12" w:rsidRPr="00686285" w:rsidRDefault="00705B30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特定对象调研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分析师会议 </w:t>
            </w:r>
          </w:p>
          <w:p w14:paraId="6F14711A" w14:textId="01BBDD4F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□媒体采访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705B30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业绩说明会 </w:t>
            </w:r>
          </w:p>
          <w:p w14:paraId="7E43DF50" w14:textId="10B1F9E0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□新闻发布会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B109BA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路演活动 </w:t>
            </w:r>
          </w:p>
          <w:p w14:paraId="0CDB0BCF" w14:textId="7399D151" w:rsidR="00585A12" w:rsidRPr="00686285" w:rsidRDefault="00F82847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现场参观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D85F53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一对一沟通</w:t>
            </w:r>
          </w:p>
          <w:p w14:paraId="4A60AE89" w14:textId="287C22BA" w:rsidR="00585A12" w:rsidRPr="00686285" w:rsidRDefault="00062A7B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其他</w:t>
            </w:r>
            <w:r w:rsidR="008C3B0C">
              <w:rPr>
                <w:rFonts w:ascii="宋体" w:eastAsia="宋体" w:hAnsi="宋体" w:cs="Arial" w:hint="eastAsia"/>
                <w:color w:val="auto"/>
                <w:sz w:val="24"/>
                <w:szCs w:val="24"/>
              </w:rPr>
              <w:t>（电话会议）</w:t>
            </w:r>
          </w:p>
        </w:tc>
      </w:tr>
      <w:tr w:rsidR="00C22940" w:rsidRPr="00774DC6" w14:paraId="1EAD1ACB" w14:textId="77777777" w:rsidTr="00777F8A">
        <w:trPr>
          <w:trHeight w:val="177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060D" w14:textId="77777777" w:rsidR="00585A12" w:rsidRPr="00774DC6" w:rsidRDefault="00100B4C">
            <w:pPr>
              <w:snapToGrid w:val="0"/>
              <w:spacing w:after="0" w:line="360" w:lineRule="auto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参与单位及人员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9B0832" w14:textId="77777777" w:rsidR="004F31CC" w:rsidRDefault="004F31CC" w:rsidP="004F31CC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</w:p>
          <w:p w14:paraId="005287CE" w14:textId="0B6BEE73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国海证券：张婉姝</w:t>
            </w:r>
          </w:p>
          <w:p w14:paraId="556D2F51" w14:textId="209EEC5F" w:rsidR="00C81833" w:rsidRP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纽富斯资本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连敏超</w:t>
            </w:r>
          </w:p>
          <w:p w14:paraId="58BD1EF3" w14:textId="7B083D18" w:rsidR="00C81833" w:rsidRP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联储自营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林先玺</w:t>
            </w:r>
          </w:p>
          <w:p w14:paraId="6A593906" w14:textId="1562ADDA" w:rsidR="00C81833" w:rsidRP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誉辉资本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王灿</w:t>
            </w:r>
          </w:p>
          <w:p w14:paraId="7BED98D5" w14:textId="5887D75F" w:rsidR="00C81833" w:rsidRP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高和资本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孔庆勋</w:t>
            </w:r>
          </w:p>
          <w:p w14:paraId="6E187A92" w14:textId="77777777" w:rsidR="004F31CC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资瑞兴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薛建明</w:t>
            </w:r>
          </w:p>
          <w:p w14:paraId="01D0B44D" w14:textId="77777777" w:rsidR="00C81833" w:rsidRP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前海辰星：李广超</w:t>
            </w:r>
          </w:p>
          <w:p w14:paraId="540831BF" w14:textId="2778B53B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C81833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海雅金控：孔庆志</w:t>
            </w:r>
          </w:p>
          <w:p w14:paraId="5CCD501B" w14:textId="1BB5332E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凯丰投资：曹博</w:t>
            </w:r>
          </w:p>
          <w:p w14:paraId="089E286D" w14:textId="26C1AEC8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中信证券：李天雄、郭靖、木雨萌、傅为峰</w:t>
            </w:r>
          </w:p>
          <w:p w14:paraId="6F5AE474" w14:textId="10870081" w:rsidR="002001C2" w:rsidRDefault="002001C2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2001C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中信保诚资产</w:t>
            </w: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：</w:t>
            </w:r>
            <w:r w:rsidRPr="002001C2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胡斯雨</w:t>
            </w:r>
          </w:p>
          <w:p w14:paraId="7578B637" w14:textId="77777777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中邮理财：方静怡</w:t>
            </w:r>
          </w:p>
          <w:p w14:paraId="2F0E08B9" w14:textId="77777777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中信期货：陈荣帝、谢志林</w:t>
            </w:r>
          </w:p>
          <w:p w14:paraId="4BDC323E" w14:textId="77777777" w:rsidR="00C81833" w:rsidRDefault="00C81833" w:rsidP="00C81833">
            <w:pPr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盛冠达投资：何园</w:t>
            </w:r>
          </w:p>
          <w:p w14:paraId="46C8C151" w14:textId="2A34EFB1" w:rsidR="007C51B7" w:rsidRPr="00C81833" w:rsidRDefault="007C51B7" w:rsidP="00C81833">
            <w:pPr>
              <w:spacing w:after="0" w:line="276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:rsidR="00C22940" w:rsidRPr="00774DC6" w14:paraId="014B59B3" w14:textId="77777777" w:rsidTr="00FE296A">
        <w:trPr>
          <w:trHeight w:val="1371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EEE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311B7" w14:textId="4C09C467" w:rsidR="00062A7B" w:rsidRPr="00774DC6" w:rsidRDefault="00CC30BE" w:rsidP="00FE296A">
            <w:pPr>
              <w:snapToGrid w:val="0"/>
              <w:spacing w:after="0" w:line="276" w:lineRule="auto"/>
              <w:ind w:left="120" w:hangingChars="50" w:hanging="120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202</w:t>
            </w:r>
            <w:r w:rsidR="00C81833">
              <w:rPr>
                <w:rFonts w:ascii="Arial" w:eastAsia="宋体" w:hAnsi="Arial" w:cs="Arial"/>
                <w:color w:val="auto"/>
                <w:sz w:val="24"/>
                <w:szCs w:val="24"/>
              </w:rPr>
              <w:t>5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年</w:t>
            </w:r>
            <w:r w:rsidR="00C81833">
              <w:rPr>
                <w:rFonts w:ascii="Arial" w:eastAsia="宋体" w:hAnsi="Arial" w:cs="Arial"/>
                <w:color w:val="auto"/>
                <w:sz w:val="24"/>
                <w:szCs w:val="24"/>
              </w:rPr>
              <w:t>2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月</w:t>
            </w:r>
            <w:r w:rsidR="00705B30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C81833">
              <w:rPr>
                <w:rFonts w:ascii="Arial" w:eastAsia="宋体" w:hAnsi="Arial" w:cs="Arial"/>
                <w:color w:val="auto"/>
                <w:sz w:val="24"/>
                <w:szCs w:val="24"/>
              </w:rPr>
              <w:t>4</w:t>
            </w:r>
            <w:r w:rsidR="00062A7B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日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705B30">
              <w:rPr>
                <w:rFonts w:ascii="Arial" w:eastAsia="宋体" w:hAnsi="Arial" w:cs="Arial"/>
                <w:color w:val="auto"/>
                <w:sz w:val="24"/>
                <w:szCs w:val="24"/>
              </w:rPr>
              <w:t>4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  <w:r w:rsidR="00777F8A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-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C81833">
              <w:rPr>
                <w:rFonts w:ascii="Arial" w:eastAsia="宋体" w:hAnsi="Arial" w:cs="Arial"/>
                <w:color w:val="auto"/>
                <w:sz w:val="24"/>
                <w:szCs w:val="24"/>
              </w:rPr>
              <w:t>6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</w:p>
        </w:tc>
      </w:tr>
      <w:tr w:rsidR="00C22940" w:rsidRPr="00774DC6" w14:paraId="4B617252" w14:textId="77777777" w:rsidTr="00FE296A">
        <w:trPr>
          <w:trHeight w:val="93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CCEB1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2BA6" w14:textId="62001AE5" w:rsidR="00585A12" w:rsidRPr="00774DC6" w:rsidRDefault="00705B30" w:rsidP="00CC115F">
            <w:pPr>
              <w:spacing w:after="0" w:line="276" w:lineRule="auto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公司会议室</w:t>
            </w:r>
          </w:p>
        </w:tc>
      </w:tr>
      <w:tr w:rsidR="008D787E" w:rsidRPr="00774DC6" w14:paraId="50334513" w14:textId="77777777" w:rsidTr="00777F8A">
        <w:trPr>
          <w:trHeight w:val="1797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630EE" w14:textId="1BAF2CD0" w:rsidR="008D787E" w:rsidRPr="00774DC6" w:rsidRDefault="008D787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接待人员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82F42" w14:textId="77777777" w:rsidR="00777F8A" w:rsidRDefault="000B1308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投资者关系总监：李律</w:t>
            </w:r>
          </w:p>
          <w:p w14:paraId="5EDFF127" w14:textId="4F9A1632" w:rsidR="00C81833" w:rsidRPr="00062A7B" w:rsidRDefault="00C81833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证券事务代表：陈偲</w:t>
            </w:r>
          </w:p>
        </w:tc>
      </w:tr>
      <w:tr w:rsidR="00473A8E" w:rsidRPr="00774DC6" w14:paraId="1E3E6893" w14:textId="77777777" w:rsidTr="009C6D2E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457" w14:textId="48DE9AFC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09B07" w14:textId="77777777" w:rsidR="00756FD0" w:rsidRDefault="00756FD0" w:rsidP="0055267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50619681" w14:textId="77777777" w:rsidR="00F82847" w:rsidRDefault="00F82847" w:rsidP="00F82847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E05BFF">
              <w:rPr>
                <w:rFonts w:ascii="Arial" w:eastAsia="宋体" w:hAnsi="Arial" w:cs="Arial" w:hint="eastAsia"/>
              </w:rPr>
              <w:t>本次投资者关系活动以特定对象现场参观调研的方式进行。首先接待人员带领投资者参观了公司展厅，展示了公司新能源充电桩产品的四大应用场景：第一是户用充电场景，展厅展出了</w:t>
            </w:r>
            <w:r w:rsidRPr="00E05BFF">
              <w:rPr>
                <w:rFonts w:ascii="Arial" w:eastAsia="宋体" w:hAnsi="Arial" w:cs="Arial"/>
              </w:rPr>
              <w:t>7</w:t>
            </w:r>
            <w:r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W-22</w:t>
            </w:r>
            <w:r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欧标、美标的交流桩，户用充电桩主要通过</w:t>
            </w:r>
            <w:r w:rsidRPr="00E05BFF">
              <w:rPr>
                <w:rFonts w:ascii="Arial" w:eastAsia="宋体" w:hAnsi="Arial" w:cs="Arial"/>
              </w:rPr>
              <w:t>Amazon</w:t>
            </w:r>
            <w:r w:rsidRPr="00E05BFF">
              <w:rPr>
                <w:rFonts w:ascii="Arial" w:eastAsia="宋体" w:hAnsi="Arial" w:cs="Arial" w:hint="eastAsia"/>
              </w:rPr>
              <w:t>等电商平台销售。第二是目的地充电场景，主要为直流桩，用于人们办事途中充电，例如办公楼、酒店、商超停车场等。第三是在途充电场景，主要为高功率直流桩、超充桩，用于高速公路长途充电，展厅展出了高功率超充桩</w:t>
            </w:r>
            <w:r w:rsidRPr="00E05BFF">
              <w:rPr>
                <w:rFonts w:ascii="Arial" w:eastAsia="宋体" w:hAnsi="Arial" w:cs="Arial"/>
              </w:rPr>
              <w:t xml:space="preserve">DC </w:t>
            </w:r>
            <w:proofErr w:type="spellStart"/>
            <w:r w:rsidRPr="00E05BFF">
              <w:rPr>
                <w:rFonts w:ascii="Arial" w:eastAsia="宋体" w:hAnsi="Arial" w:cs="Arial"/>
              </w:rPr>
              <w:t>HiPower</w:t>
            </w:r>
            <w:proofErr w:type="spellEnd"/>
            <w:r w:rsidRPr="00E05BFF">
              <w:rPr>
                <w:rFonts w:ascii="Arial" w:eastAsia="宋体" w:hAnsi="Arial" w:cs="Arial" w:hint="eastAsia"/>
              </w:rPr>
              <w:t>，满配功率可达</w:t>
            </w:r>
            <w:r w:rsidRPr="00E05BFF">
              <w:rPr>
                <w:rFonts w:ascii="Arial" w:eastAsia="宋体" w:hAnsi="Arial" w:cs="Arial"/>
              </w:rPr>
              <w:t>640</w:t>
            </w:r>
            <w:r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，单枪输出功率</w:t>
            </w:r>
            <w:r w:rsidRPr="00E05BFF">
              <w:rPr>
                <w:rFonts w:ascii="Arial" w:eastAsia="宋体" w:hAnsi="Arial" w:cs="Arial"/>
              </w:rPr>
              <w:t xml:space="preserve"> 480</w:t>
            </w:r>
            <w:r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，充电</w:t>
            </w:r>
            <w:r w:rsidRPr="00E05BFF">
              <w:rPr>
                <w:rFonts w:ascii="Arial" w:eastAsia="宋体" w:hAnsi="Arial" w:cs="Arial"/>
              </w:rPr>
              <w:t>10</w:t>
            </w:r>
            <w:r w:rsidRPr="00E05BFF">
              <w:rPr>
                <w:rFonts w:ascii="Arial" w:eastAsia="宋体" w:hAnsi="Arial" w:cs="Arial" w:hint="eastAsia"/>
              </w:rPr>
              <w:t>分钟即可补能</w:t>
            </w:r>
            <w:r w:rsidRPr="00E05BFF">
              <w:rPr>
                <w:rFonts w:ascii="Arial" w:eastAsia="宋体" w:hAnsi="Arial" w:cs="Arial"/>
              </w:rPr>
              <w:t>400</w:t>
            </w:r>
            <w:r w:rsidRPr="00E05BFF">
              <w:rPr>
                <w:rFonts w:ascii="Arial" w:eastAsia="宋体" w:hAnsi="Arial" w:cs="Arial" w:hint="eastAsia"/>
              </w:rPr>
              <w:t>公里（约</w:t>
            </w:r>
            <w:r w:rsidRPr="00E05BFF">
              <w:rPr>
                <w:rFonts w:ascii="Arial" w:eastAsia="宋体" w:hAnsi="Arial" w:cs="Arial"/>
              </w:rPr>
              <w:t>250</w:t>
            </w:r>
            <w:r w:rsidRPr="00E05BFF">
              <w:rPr>
                <w:rFonts w:ascii="Arial" w:eastAsia="宋体" w:hAnsi="Arial" w:cs="Arial" w:hint="eastAsia"/>
              </w:rPr>
              <w:t>英里），使得充电速度媲美加油。第四是车队充电场景，具备充电覆盖范围大、可移动等特点。</w:t>
            </w:r>
          </w:p>
          <w:p w14:paraId="4AD7A2A9" w14:textId="77777777" w:rsidR="00F82847" w:rsidRDefault="00F82847" w:rsidP="00F82847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展厅参观结束后，</w:t>
            </w:r>
            <w:r w:rsidRPr="00046782">
              <w:rPr>
                <w:rFonts w:ascii="Arial" w:eastAsia="宋体" w:hAnsi="Arial" w:cs="Arial" w:hint="eastAsia"/>
              </w:rPr>
              <w:t>接待人员与投资者</w:t>
            </w:r>
            <w:r>
              <w:rPr>
                <w:rFonts w:ascii="Arial" w:eastAsia="宋体" w:hAnsi="Arial" w:cs="Arial" w:hint="eastAsia"/>
              </w:rPr>
              <w:t>前往公司会议室</w:t>
            </w:r>
            <w:r w:rsidRPr="00046782">
              <w:rPr>
                <w:rFonts w:ascii="Arial" w:eastAsia="宋体" w:hAnsi="Arial" w:cs="Arial" w:hint="eastAsia"/>
              </w:rPr>
              <w:t>进行</w:t>
            </w:r>
            <w:r>
              <w:rPr>
                <w:rFonts w:ascii="Arial" w:eastAsia="宋体" w:hAnsi="Arial" w:cs="Arial" w:hint="eastAsia"/>
              </w:rPr>
              <w:t>了</w:t>
            </w:r>
            <w:r w:rsidRPr="00046782">
              <w:rPr>
                <w:rFonts w:ascii="Arial" w:eastAsia="宋体" w:hAnsi="Arial" w:cs="Arial" w:hint="eastAsia"/>
              </w:rPr>
              <w:t>沟通交流，主要内容如下：</w:t>
            </w:r>
          </w:p>
          <w:p w14:paraId="3148C95C" w14:textId="77777777" w:rsidR="00F82847" w:rsidRPr="00F82847" w:rsidRDefault="00F82847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275A81B8" w14:textId="67896096" w:rsidR="0067176F" w:rsidRPr="005F057D" w:rsidRDefault="0067176F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F82847">
              <w:rPr>
                <w:rFonts w:ascii="Arial" w:eastAsia="宋体" w:hAnsi="Arial" w:cs="Arial" w:hint="eastAsia"/>
                <w:b/>
                <w:bCs/>
              </w:rPr>
              <w:t>一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C81833" w:rsidRPr="00C81833">
              <w:rPr>
                <w:rFonts w:ascii="Arial" w:eastAsia="宋体" w:hAnsi="Arial" w:cs="Arial" w:hint="eastAsia"/>
                <w:b/>
                <w:bCs/>
              </w:rPr>
              <w:t>公司</w:t>
            </w:r>
            <w:r w:rsidR="00C81833">
              <w:rPr>
                <w:rFonts w:ascii="Arial" w:eastAsia="宋体" w:hAnsi="Arial" w:cs="Arial" w:hint="eastAsia"/>
                <w:b/>
                <w:bCs/>
              </w:rPr>
              <w:t>布局</w:t>
            </w:r>
            <w:r w:rsidR="00C81833" w:rsidRPr="00C81833">
              <w:rPr>
                <w:rFonts w:ascii="Arial" w:eastAsia="宋体" w:hAnsi="Arial" w:cs="Arial" w:hint="eastAsia"/>
                <w:b/>
                <w:bCs/>
              </w:rPr>
              <w:t>“空地一体集群智慧解决方案”</w:t>
            </w:r>
            <w:r w:rsidR="00C81833">
              <w:rPr>
                <w:rFonts w:ascii="Arial" w:eastAsia="宋体" w:hAnsi="Arial" w:cs="Arial" w:hint="eastAsia"/>
                <w:b/>
                <w:bCs/>
              </w:rPr>
              <w:t>的原因？</w:t>
            </w:r>
          </w:p>
          <w:p w14:paraId="65B2F43E" w14:textId="77777777" w:rsidR="00C81833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/>
              </w:rPr>
              <w:t>1</w:t>
            </w:r>
            <w:r w:rsidRPr="00C81833">
              <w:rPr>
                <w:rFonts w:ascii="Arial" w:eastAsia="宋体" w:hAnsi="Arial" w:cs="Arial" w:hint="eastAsia"/>
              </w:rPr>
              <w:t>、深刻洞察客户痛点，为客户提供端到端解决方案</w:t>
            </w:r>
          </w:p>
          <w:p w14:paraId="1D50DE05" w14:textId="77777777" w:rsidR="00C81833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 w:hint="eastAsia"/>
              </w:rPr>
              <w:t>在能源、交通等行业，传统的人工巡检和监测手段已经无法满足客户不同场景、工况的巡检需求。公司以生成式行业大模型为核心的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引擎，融合智能体机器人，打造空地一体集群智慧解决方案，以更智能、高效的方式，赋能智慧能源与智慧交通行业向数智化、无人化和空地一体化的新型作业模式转变。</w:t>
            </w:r>
          </w:p>
          <w:p w14:paraId="42622415" w14:textId="77777777" w:rsidR="00C81833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/>
              </w:rPr>
              <w:t>2</w:t>
            </w:r>
            <w:r w:rsidRPr="00C81833">
              <w:rPr>
                <w:rFonts w:ascii="Arial" w:eastAsia="宋体" w:hAnsi="Arial" w:cs="Arial" w:hint="eastAsia"/>
              </w:rPr>
              <w:t>、抓住生成式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技术的历史性机遇</w:t>
            </w:r>
          </w:p>
          <w:p w14:paraId="4A0F114B" w14:textId="77777777" w:rsidR="00C81833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 w:hint="eastAsia"/>
              </w:rPr>
              <w:t>生成式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技术正引领新一轮科技革命，多模态大模型、具身智能等技术的突破，让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从虚拟世界走向物理世界，催生丰富行业应用，极大提升生产效率。根据波士顿咨询公司的预测，随着机器人智能化程度的不断提高，其应用将从工厂制造领域加速拓展到专业服务领域。预计到</w:t>
            </w:r>
            <w:r w:rsidRPr="00C81833">
              <w:rPr>
                <w:rFonts w:ascii="Arial" w:eastAsia="宋体" w:hAnsi="Arial" w:cs="Arial"/>
              </w:rPr>
              <w:t>2035</w:t>
            </w:r>
            <w:r w:rsidRPr="00C81833">
              <w:rPr>
                <w:rFonts w:ascii="Arial" w:eastAsia="宋体" w:hAnsi="Arial" w:cs="Arial" w:hint="eastAsia"/>
              </w:rPr>
              <w:t>年，全球专业服务</w:t>
            </w:r>
            <w:r w:rsidRPr="00C81833">
              <w:rPr>
                <w:rFonts w:ascii="Arial" w:eastAsia="宋体" w:hAnsi="Arial" w:cs="Arial" w:hint="eastAsia"/>
              </w:rPr>
              <w:lastRenderedPageBreak/>
              <w:t>领域的机器人市场规模将达到</w:t>
            </w:r>
            <w:r w:rsidRPr="00C81833">
              <w:rPr>
                <w:rFonts w:ascii="Arial" w:eastAsia="宋体" w:hAnsi="Arial" w:cs="Arial"/>
              </w:rPr>
              <w:t>1,200</w:t>
            </w:r>
            <w:r w:rsidRPr="00C81833">
              <w:rPr>
                <w:rFonts w:ascii="Arial" w:eastAsia="宋体" w:hAnsi="Arial" w:cs="Arial" w:hint="eastAsia"/>
              </w:rPr>
              <w:t>亿美元。在专业服务领域，智慧巡检机器人受益于政策支持、机器人技术相对成熟等因素，细分市场前景广阔。</w:t>
            </w:r>
          </w:p>
          <w:p w14:paraId="3F175804" w14:textId="77777777" w:rsidR="00C81833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/>
              </w:rPr>
              <w:t>3</w:t>
            </w:r>
            <w:r w:rsidRPr="00C81833">
              <w:rPr>
                <w:rFonts w:ascii="Arial" w:eastAsia="宋体" w:hAnsi="Arial" w:cs="Arial" w:hint="eastAsia"/>
              </w:rPr>
              <w:t>、公司智能化战略的重要布局</w:t>
            </w:r>
          </w:p>
          <w:p w14:paraId="562F2D36" w14:textId="7D986F43" w:rsidR="0067176F" w:rsidRPr="00C81833" w:rsidRDefault="00C81833" w:rsidP="00C81833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C81833">
              <w:rPr>
                <w:rFonts w:ascii="Arial" w:eastAsia="宋体" w:hAnsi="Arial" w:cs="Arial" w:hint="eastAsia"/>
              </w:rPr>
              <w:t>长期以来，公司紧密围绕智能化战略，以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为核心驱动力，不断布局业务生态，不断推动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技术与业务场景的深度融合。公司已将数字维修业务打造成为了稳健增长、创新发展的第一发展曲线，未来将持续稳固并深化全球领先地位；公司紧抓海外新能源充电行业发展机遇，数字能源业务已成为高速增长的第二发展曲线。面对生成式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技术的历史性发展机遇，公司凭借产品与技术积累、行业大模型和生成式</w:t>
            </w:r>
            <w:r w:rsidRPr="00C81833">
              <w:rPr>
                <w:rFonts w:ascii="Arial" w:eastAsia="宋体" w:hAnsi="Arial" w:cs="Arial"/>
              </w:rPr>
              <w:t>AI</w:t>
            </w:r>
            <w:r w:rsidRPr="00C81833">
              <w:rPr>
                <w:rFonts w:ascii="Arial" w:eastAsia="宋体" w:hAnsi="Arial" w:cs="Arial" w:hint="eastAsia"/>
              </w:rPr>
              <w:t>平台、场景与客户资源等优势，将空地一体集群智慧解决方案业务培育为第三发展曲线，促进公司可持续发展。</w:t>
            </w:r>
          </w:p>
          <w:p w14:paraId="736FE96A" w14:textId="77777777" w:rsidR="0067176F" w:rsidRPr="0067176F" w:rsidRDefault="0067176F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FEECA55" w14:textId="28CA7CED" w:rsidR="009D05DD" w:rsidRPr="00777F8A" w:rsidRDefault="009D05DD" w:rsidP="005F057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F82847">
              <w:rPr>
                <w:rFonts w:ascii="Arial" w:eastAsia="宋体" w:hAnsi="Arial" w:cs="Arial" w:hint="eastAsia"/>
                <w:b/>
                <w:bCs/>
              </w:rPr>
              <w:t>二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F82847">
              <w:rPr>
                <w:rFonts w:ascii="Arial" w:eastAsia="宋体" w:hAnsi="Arial" w:cs="Arial" w:hint="eastAsia"/>
                <w:b/>
                <w:bCs/>
              </w:rPr>
              <w:t>公司</w:t>
            </w:r>
            <w:r w:rsidR="009E0E3D">
              <w:rPr>
                <w:rFonts w:ascii="Arial" w:eastAsia="宋体" w:hAnsi="Arial" w:cs="Arial" w:hint="eastAsia"/>
                <w:b/>
                <w:bCs/>
              </w:rPr>
              <w:t>产能布局情况如何？</w:t>
            </w:r>
            <w:r w:rsidR="00F82847">
              <w:rPr>
                <w:rFonts w:ascii="Arial" w:eastAsia="宋体" w:hAnsi="Arial" w:cs="Arial" w:hint="eastAsia"/>
                <w:b/>
                <w:bCs/>
              </w:rPr>
              <w:t>目前销往美国的产品是否受到加征关税的影响？</w:t>
            </w:r>
          </w:p>
          <w:p w14:paraId="7648F479" w14:textId="214B6BE9" w:rsidR="00F056BE" w:rsidRDefault="009E0E3D" w:rsidP="005F057D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9E0E3D">
              <w:rPr>
                <w:rFonts w:ascii="Arial" w:eastAsia="宋体" w:hAnsi="Arial" w:cs="Arial" w:hint="eastAsia"/>
              </w:rPr>
              <w:t>公司产能分布在越南、深圳和美国工厂，目前越南工厂的产品主要销往美国，深圳工厂的产品主要销往欧洲和其他地区，只有需要满足</w:t>
            </w:r>
            <w:r w:rsidRPr="009E0E3D">
              <w:rPr>
                <w:rFonts w:ascii="Arial" w:eastAsia="宋体" w:hAnsi="Arial" w:cs="Arial"/>
              </w:rPr>
              <w:t>NEVI</w:t>
            </w:r>
            <w:r w:rsidRPr="009E0E3D">
              <w:rPr>
                <w:rFonts w:ascii="Arial" w:eastAsia="宋体" w:hAnsi="Arial" w:cs="Arial" w:hint="eastAsia"/>
              </w:rPr>
              <w:t>、</w:t>
            </w:r>
            <w:r w:rsidRPr="009E0E3D">
              <w:rPr>
                <w:rFonts w:ascii="Arial" w:eastAsia="宋体" w:hAnsi="Arial" w:cs="Arial"/>
              </w:rPr>
              <w:t>BABA</w:t>
            </w:r>
            <w:r w:rsidRPr="009E0E3D">
              <w:rPr>
                <w:rFonts w:ascii="Arial" w:eastAsia="宋体" w:hAnsi="Arial" w:cs="Arial" w:hint="eastAsia"/>
              </w:rPr>
              <w:t>补贴要求的数字能源产品在美国工厂生产。</w:t>
            </w:r>
            <w:r w:rsidR="00EA051A" w:rsidRPr="00EA051A">
              <w:rPr>
                <w:rFonts w:ascii="Arial" w:eastAsia="宋体" w:hAnsi="Arial" w:cs="Arial" w:hint="eastAsia"/>
              </w:rPr>
              <w:t>公司目前在美国市场销售的产品由越南工厂、美国工厂生产，在目前政策下，未受到加征关税的影响。</w:t>
            </w:r>
          </w:p>
          <w:p w14:paraId="7D8D5259" w14:textId="42C59E01" w:rsidR="009C6D2E" w:rsidRDefault="009C6D2E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438204F" w14:textId="77777777" w:rsidR="00C95745" w:rsidRPr="0067242F" w:rsidRDefault="00C95745" w:rsidP="00C95745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问题三：</w:t>
            </w:r>
            <w:r w:rsidRPr="0067242F">
              <w:rPr>
                <w:rFonts w:ascii="Arial" w:eastAsia="宋体" w:hAnsi="Arial" w:cs="Arial" w:hint="eastAsia"/>
                <w:b/>
                <w:bCs/>
              </w:rPr>
              <w:t>公司是否考虑发展国内充电桩业务？</w:t>
            </w:r>
          </w:p>
          <w:p w14:paraId="1F6B084A" w14:textId="65779E50" w:rsidR="00C95745" w:rsidRDefault="00C95745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4E5E20">
              <w:rPr>
                <w:rFonts w:ascii="Arial" w:eastAsia="宋体" w:hAnsi="Arial" w:cs="Arial" w:hint="eastAsia"/>
              </w:rPr>
              <w:t>目前海外充电桩市场正处于快速增长期，</w:t>
            </w:r>
            <w:r w:rsidRPr="0067242F">
              <w:rPr>
                <w:rFonts w:ascii="Arial" w:eastAsia="宋体" w:hAnsi="Arial" w:cs="Arial" w:hint="eastAsia"/>
              </w:rPr>
              <w:t>公司</w:t>
            </w:r>
            <w:r w:rsidRPr="004E5E20">
              <w:rPr>
                <w:rFonts w:ascii="Arial" w:eastAsia="宋体" w:hAnsi="Arial" w:cs="Arial" w:hint="eastAsia"/>
              </w:rPr>
              <w:t>将充分利用自身优势加大投入</w:t>
            </w:r>
            <w:r>
              <w:rPr>
                <w:rFonts w:ascii="Arial" w:eastAsia="宋体" w:hAnsi="Arial" w:cs="Arial" w:hint="eastAsia"/>
              </w:rPr>
              <w:t>，</w:t>
            </w:r>
            <w:r w:rsidRPr="004E5E20">
              <w:rPr>
                <w:rFonts w:ascii="Arial" w:eastAsia="宋体" w:hAnsi="Arial" w:cs="Arial" w:hint="eastAsia"/>
              </w:rPr>
              <w:t>积极布局，实现高质量增长。国内</w:t>
            </w:r>
            <w:r>
              <w:rPr>
                <w:rFonts w:ascii="Arial" w:eastAsia="宋体" w:hAnsi="Arial" w:cs="Arial" w:hint="eastAsia"/>
              </w:rPr>
              <w:t>充电桩</w:t>
            </w:r>
            <w:r w:rsidRPr="004E5E20">
              <w:rPr>
                <w:rFonts w:ascii="Arial" w:eastAsia="宋体" w:hAnsi="Arial" w:cs="Arial" w:hint="eastAsia"/>
              </w:rPr>
              <w:t>市场起步早</w:t>
            </w:r>
            <w:r>
              <w:rPr>
                <w:rFonts w:ascii="Arial" w:eastAsia="宋体" w:hAnsi="Arial" w:cs="Arial" w:hint="eastAsia"/>
              </w:rPr>
              <w:t>、竞争相对激烈，</w:t>
            </w:r>
            <w:r w:rsidRPr="004E5E20">
              <w:rPr>
                <w:rFonts w:ascii="Arial" w:eastAsia="宋体" w:hAnsi="Arial" w:cs="Arial" w:hint="eastAsia"/>
              </w:rPr>
              <w:t>公司</w:t>
            </w:r>
            <w:r>
              <w:rPr>
                <w:rFonts w:ascii="Arial" w:eastAsia="宋体" w:hAnsi="Arial" w:cs="Arial" w:hint="eastAsia"/>
              </w:rPr>
              <w:t>也会对</w:t>
            </w:r>
            <w:r w:rsidRPr="004E5E20">
              <w:rPr>
                <w:rFonts w:ascii="Arial" w:eastAsia="宋体" w:hAnsi="Arial" w:cs="Arial" w:hint="eastAsia"/>
              </w:rPr>
              <w:t>国内市场机会</w:t>
            </w:r>
            <w:r>
              <w:rPr>
                <w:rFonts w:ascii="Arial" w:eastAsia="宋体" w:hAnsi="Arial" w:cs="Arial" w:hint="eastAsia"/>
              </w:rPr>
              <w:t>保持密切关注</w:t>
            </w:r>
            <w:r w:rsidRPr="004E5E20">
              <w:rPr>
                <w:rFonts w:ascii="Arial" w:eastAsia="宋体" w:hAnsi="Arial" w:cs="Arial" w:hint="eastAsia"/>
              </w:rPr>
              <w:t>，以开放的态度，积极筛选与公司</w:t>
            </w:r>
            <w:r>
              <w:rPr>
                <w:rFonts w:ascii="Arial" w:eastAsia="宋体" w:hAnsi="Arial" w:cs="Arial" w:hint="eastAsia"/>
              </w:rPr>
              <w:t>发展</w:t>
            </w:r>
            <w:r w:rsidRPr="004E5E20">
              <w:rPr>
                <w:rFonts w:ascii="Arial" w:eastAsia="宋体" w:hAnsi="Arial" w:cs="Arial" w:hint="eastAsia"/>
              </w:rPr>
              <w:t>相契合的优质项目拓展国内市场。</w:t>
            </w:r>
          </w:p>
          <w:p w14:paraId="390146A5" w14:textId="00FFEAC8" w:rsidR="009E0E3D" w:rsidRDefault="009E0E3D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74DEAF07" w14:textId="492B3135" w:rsidR="009E0E3D" w:rsidRDefault="009E0E3D" w:rsidP="00C95745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9E0E3D">
              <w:rPr>
                <w:rFonts w:ascii="Arial" w:eastAsia="宋体" w:hAnsi="Arial" w:cs="Arial" w:hint="eastAsia"/>
                <w:b/>
                <w:bCs/>
              </w:rPr>
              <w:t>问题四：</w:t>
            </w:r>
            <w:r w:rsidRPr="009E0E3D">
              <w:rPr>
                <w:rFonts w:ascii="Arial" w:eastAsia="宋体" w:hAnsi="Arial" w:cs="Arial"/>
                <w:b/>
                <w:bCs/>
              </w:rPr>
              <w:t>AI</w:t>
            </w:r>
            <w:r w:rsidRPr="009E0E3D">
              <w:rPr>
                <w:rFonts w:ascii="Arial" w:eastAsia="宋体" w:hAnsi="Arial" w:cs="Arial" w:hint="eastAsia"/>
                <w:b/>
                <w:bCs/>
              </w:rPr>
              <w:t>业务目前主要在哪些行业有应用，客户及订单情况如何？</w:t>
            </w:r>
          </w:p>
          <w:p w14:paraId="190B873D" w14:textId="7C30B305" w:rsidR="009E0E3D" w:rsidRDefault="009E0E3D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公司</w:t>
            </w:r>
            <w:r w:rsidRPr="009E0E3D">
              <w:rPr>
                <w:rFonts w:ascii="Arial" w:eastAsia="宋体" w:hAnsi="Arial" w:cs="Arial" w:hint="eastAsia"/>
              </w:rPr>
              <w:t>深耕</w:t>
            </w:r>
            <w:r w:rsidRPr="009E0E3D">
              <w:rPr>
                <w:rFonts w:ascii="Arial" w:eastAsia="宋体" w:hAnsi="Arial" w:cs="Arial"/>
              </w:rPr>
              <w:t>AI</w:t>
            </w:r>
            <w:r w:rsidRPr="009E0E3D">
              <w:rPr>
                <w:rFonts w:ascii="Arial" w:eastAsia="宋体" w:hAnsi="Arial" w:cs="Arial" w:hint="eastAsia"/>
              </w:rPr>
              <w:t>技术，布局业务生态，不断推动</w:t>
            </w:r>
            <w:r w:rsidRPr="009E0E3D">
              <w:rPr>
                <w:rFonts w:ascii="Arial" w:eastAsia="宋体" w:hAnsi="Arial" w:cs="Arial"/>
              </w:rPr>
              <w:t>AI</w:t>
            </w:r>
            <w:r w:rsidRPr="009E0E3D">
              <w:rPr>
                <w:rFonts w:ascii="Arial" w:eastAsia="宋体" w:hAnsi="Arial" w:cs="Arial" w:hint="eastAsia"/>
              </w:rPr>
              <w:t>技术与业务场景的深度融合。公司</w:t>
            </w:r>
            <w:r>
              <w:rPr>
                <w:rFonts w:ascii="Arial" w:eastAsia="宋体" w:hAnsi="Arial" w:cs="Arial" w:hint="eastAsia"/>
              </w:rPr>
              <w:t>正</w:t>
            </w:r>
            <w:r w:rsidRPr="009E0E3D">
              <w:rPr>
                <w:rFonts w:ascii="Arial" w:eastAsia="宋体" w:hAnsi="Arial" w:cs="Arial" w:hint="eastAsia"/>
              </w:rPr>
              <w:t>积极布局生成式</w:t>
            </w:r>
            <w:r w:rsidRPr="009E0E3D">
              <w:rPr>
                <w:rFonts w:ascii="Arial" w:eastAsia="宋体" w:hAnsi="Arial" w:cs="Arial"/>
              </w:rPr>
              <w:t>AI</w:t>
            </w:r>
            <w:r w:rsidRPr="009E0E3D">
              <w:rPr>
                <w:rFonts w:ascii="Arial" w:eastAsia="宋体" w:hAnsi="Arial" w:cs="Arial" w:hint="eastAsia"/>
              </w:rPr>
              <w:t>的应用，</w:t>
            </w:r>
            <w:r>
              <w:rPr>
                <w:rFonts w:ascii="Arial" w:eastAsia="宋体" w:hAnsi="Arial" w:cs="Arial" w:hint="eastAsia"/>
              </w:rPr>
              <w:t>赋能数字维修、数字能源业务升级，推动整体行业的技术创新，确保我们在行业竞争中持续保持领先地位</w:t>
            </w:r>
            <w:r w:rsidRPr="009E0E3D">
              <w:rPr>
                <w:rFonts w:ascii="Arial" w:eastAsia="宋体" w:hAnsi="Arial" w:cs="Arial" w:hint="eastAsia"/>
              </w:rPr>
              <w:t>。此外，我</w:t>
            </w:r>
            <w:r w:rsidRPr="009E0E3D">
              <w:rPr>
                <w:rFonts w:ascii="Arial" w:eastAsia="宋体" w:hAnsi="Arial" w:cs="Arial" w:hint="eastAsia"/>
              </w:rPr>
              <w:lastRenderedPageBreak/>
              <w:t>们</w:t>
            </w:r>
            <w:r>
              <w:rPr>
                <w:rFonts w:ascii="Arial" w:eastAsia="宋体" w:hAnsi="Arial" w:cs="Arial" w:hint="eastAsia"/>
              </w:rPr>
              <w:t>正</w:t>
            </w:r>
            <w:r w:rsidRPr="009E0E3D">
              <w:rPr>
                <w:rFonts w:ascii="Arial" w:eastAsia="宋体" w:hAnsi="Arial" w:cs="Arial" w:hint="eastAsia"/>
              </w:rPr>
              <w:t>加速推进以巡检垂域大模型为核心的空地一体解决方案在能源、交通等领域的广泛推广。</w:t>
            </w:r>
          </w:p>
          <w:p w14:paraId="19F41463" w14:textId="43BED815" w:rsidR="009E0E3D" w:rsidRDefault="009E0E3D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5F99F559" w14:textId="3F0061BF" w:rsidR="009E0E3D" w:rsidRDefault="009E0E3D" w:rsidP="009E0E3D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9E0E3D">
              <w:rPr>
                <w:rFonts w:ascii="Arial" w:eastAsia="宋体" w:hAnsi="Arial" w:cs="Arial" w:hint="eastAsia"/>
                <w:b/>
                <w:bCs/>
              </w:rPr>
              <w:t>问题</w:t>
            </w:r>
            <w:r>
              <w:rPr>
                <w:rFonts w:ascii="Arial" w:eastAsia="宋体" w:hAnsi="Arial" w:cs="Arial" w:hint="eastAsia"/>
                <w:b/>
                <w:bCs/>
              </w:rPr>
              <w:t>五</w:t>
            </w:r>
            <w:r w:rsidRPr="009E0E3D">
              <w:rPr>
                <w:rFonts w:ascii="Arial" w:eastAsia="宋体" w:hAnsi="Arial" w:cs="Arial" w:hint="eastAsia"/>
                <w:b/>
                <w:bCs/>
              </w:rPr>
              <w:t>：</w:t>
            </w:r>
            <w:r>
              <w:rPr>
                <w:rFonts w:ascii="Arial" w:eastAsia="宋体" w:hAnsi="Arial" w:cs="Arial" w:hint="eastAsia"/>
                <w:b/>
                <w:bCs/>
              </w:rPr>
              <w:t>公司如何看待新能源车渗透率提升下数字维修的</w:t>
            </w:r>
            <w:r w:rsidR="00AD48F8">
              <w:rPr>
                <w:rFonts w:ascii="Arial" w:eastAsia="宋体" w:hAnsi="Arial" w:cs="Arial" w:hint="eastAsia"/>
                <w:b/>
                <w:bCs/>
              </w:rPr>
              <w:t>市场需求？</w:t>
            </w:r>
          </w:p>
          <w:p w14:paraId="6EBD6460" w14:textId="77777777" w:rsidR="00895988" w:rsidRDefault="00AD48F8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AD48F8">
              <w:rPr>
                <w:rFonts w:ascii="Arial" w:eastAsia="宋体" w:hAnsi="Arial" w:cs="Arial" w:hint="eastAsia"/>
              </w:rPr>
              <w:t>首先，汽车后市场是规模巨大的存量成熟市场</w:t>
            </w:r>
            <w:r>
              <w:rPr>
                <w:rFonts w:ascii="Arial" w:eastAsia="宋体" w:hAnsi="Arial" w:cs="Arial" w:hint="eastAsia"/>
              </w:rPr>
              <w:t>。</w:t>
            </w:r>
            <w:r w:rsidRPr="00AD48F8">
              <w:rPr>
                <w:rFonts w:ascii="Arial" w:eastAsia="宋体" w:hAnsi="Arial" w:cs="Arial" w:hint="eastAsia"/>
              </w:rPr>
              <w:t>在过去的</w:t>
            </w:r>
            <w:r w:rsidRPr="00AD48F8">
              <w:rPr>
                <w:rFonts w:ascii="Arial" w:eastAsia="宋体" w:hAnsi="Arial" w:cs="Arial"/>
              </w:rPr>
              <w:t>20</w:t>
            </w:r>
            <w:r w:rsidRPr="00AD48F8">
              <w:rPr>
                <w:rFonts w:ascii="Arial" w:eastAsia="宋体" w:hAnsi="Arial" w:cs="Arial" w:hint="eastAsia"/>
              </w:rPr>
              <w:t>年里，汽车后市场的规模增长，主要依赖汽车保有量、汽车平均车龄、以及汽车电子化、智能化水平提升，据统计，</w:t>
            </w:r>
            <w:r w:rsidRPr="00AD48F8">
              <w:rPr>
                <w:rFonts w:ascii="Arial" w:eastAsia="宋体" w:hAnsi="Arial" w:cs="Arial"/>
              </w:rPr>
              <w:t>2023</w:t>
            </w:r>
            <w:r w:rsidRPr="00AD48F8">
              <w:rPr>
                <w:rFonts w:ascii="Arial" w:eastAsia="宋体" w:hAnsi="Arial" w:cs="Arial" w:hint="eastAsia"/>
              </w:rPr>
              <w:t>年欧美汽车保有量分别</w:t>
            </w:r>
            <w:r w:rsidR="00401987">
              <w:rPr>
                <w:rFonts w:ascii="Arial" w:eastAsia="宋体" w:hAnsi="Arial" w:cs="Arial" w:hint="eastAsia"/>
              </w:rPr>
              <w:t>约</w:t>
            </w:r>
            <w:r w:rsidRPr="00AD48F8">
              <w:rPr>
                <w:rFonts w:ascii="Arial" w:eastAsia="宋体" w:hAnsi="Arial" w:cs="Arial" w:hint="eastAsia"/>
              </w:rPr>
              <w:t>为</w:t>
            </w:r>
            <w:r w:rsidRPr="00AD48F8">
              <w:rPr>
                <w:rFonts w:ascii="Arial" w:eastAsia="宋体" w:hAnsi="Arial" w:cs="Arial"/>
              </w:rPr>
              <w:t>2.8</w:t>
            </w:r>
            <w:r w:rsidRPr="00AD48F8">
              <w:rPr>
                <w:rFonts w:ascii="Arial" w:eastAsia="宋体" w:hAnsi="Arial" w:cs="Arial" w:hint="eastAsia"/>
              </w:rPr>
              <w:t>亿辆和</w:t>
            </w:r>
            <w:r w:rsidRPr="00AD48F8">
              <w:rPr>
                <w:rFonts w:ascii="Arial" w:eastAsia="宋体" w:hAnsi="Arial" w:cs="Arial"/>
              </w:rPr>
              <w:t>2.5</w:t>
            </w:r>
            <w:r w:rsidRPr="00AD48F8">
              <w:rPr>
                <w:rFonts w:ascii="Arial" w:eastAsia="宋体" w:hAnsi="Arial" w:cs="Arial" w:hint="eastAsia"/>
              </w:rPr>
              <w:t>亿辆，平均车龄为</w:t>
            </w:r>
            <w:r w:rsidRPr="00AD48F8">
              <w:rPr>
                <w:rFonts w:ascii="Arial" w:eastAsia="宋体" w:hAnsi="Arial" w:cs="Arial"/>
              </w:rPr>
              <w:t>12</w:t>
            </w:r>
            <w:r w:rsidRPr="00AD48F8">
              <w:rPr>
                <w:rFonts w:ascii="Arial" w:eastAsia="宋体" w:hAnsi="Arial" w:cs="Arial" w:hint="eastAsia"/>
              </w:rPr>
              <w:t>年，并且这些数据会随着时间增长继续增加，从而带来更多的汽车诊断、维修需求</w:t>
            </w:r>
            <w:r>
              <w:rPr>
                <w:rFonts w:ascii="Arial" w:eastAsia="宋体" w:hAnsi="Arial" w:cs="Arial" w:hint="eastAsia"/>
              </w:rPr>
              <w:t>，</w:t>
            </w:r>
            <w:r w:rsidRPr="00AD48F8">
              <w:rPr>
                <w:rFonts w:ascii="Arial" w:eastAsia="宋体" w:hAnsi="Arial" w:cs="Arial" w:hint="eastAsia"/>
              </w:rPr>
              <w:t>这是个规模巨大的存量成熟市场，有报告称</w:t>
            </w:r>
            <w:r w:rsidRPr="00AD48F8">
              <w:rPr>
                <w:rFonts w:ascii="Arial" w:eastAsia="宋体" w:hAnsi="Arial" w:cs="Arial"/>
              </w:rPr>
              <w:t>2023-2032</w:t>
            </w:r>
            <w:r w:rsidRPr="00AD48F8">
              <w:rPr>
                <w:rFonts w:ascii="Arial" w:eastAsia="宋体" w:hAnsi="Arial" w:cs="Arial" w:hint="eastAsia"/>
              </w:rPr>
              <w:t>年复合增速将接近</w:t>
            </w:r>
            <w:r w:rsidRPr="00AD48F8">
              <w:rPr>
                <w:rFonts w:ascii="Arial" w:eastAsia="宋体" w:hAnsi="Arial" w:cs="Arial"/>
              </w:rPr>
              <w:t>5%</w:t>
            </w:r>
            <w:r w:rsidRPr="00AD48F8">
              <w:rPr>
                <w:rFonts w:ascii="Arial" w:eastAsia="宋体" w:hAnsi="Arial" w:cs="Arial" w:hint="eastAsia"/>
              </w:rPr>
              <w:t>。</w:t>
            </w:r>
          </w:p>
          <w:p w14:paraId="0B74675D" w14:textId="61570466" w:rsidR="009E0E3D" w:rsidRPr="009E0E3D" w:rsidRDefault="00AD48F8" w:rsidP="00C95745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AD48F8">
              <w:rPr>
                <w:rFonts w:ascii="Arial" w:eastAsia="宋体" w:hAnsi="Arial" w:cs="Arial" w:hint="eastAsia"/>
              </w:rPr>
              <w:t>另外</w:t>
            </w:r>
            <w:r w:rsidR="00895988">
              <w:rPr>
                <w:rFonts w:ascii="Arial" w:eastAsia="宋体" w:hAnsi="Arial" w:cs="Arial" w:hint="eastAsia"/>
              </w:rPr>
              <w:t>，</w:t>
            </w:r>
            <w:r w:rsidRPr="00AD48F8">
              <w:rPr>
                <w:rFonts w:ascii="Arial" w:eastAsia="宋体" w:hAnsi="Arial" w:cs="Arial" w:hint="eastAsia"/>
              </w:rPr>
              <w:t>新能源汽车的兴起给汽车后市场带来了新的机遇，与传统燃油车诊断维修不同的是，新能源汽车还新增了对三电系统、电池检测、智能传感设备等新的增量的诊断维修需求，更对诊断维修设备的技术能力、更新迭代速度等提出了更高要求，提升了行业壁垒。道通将紧抓新能源汽车诊断检测的增长机遇，并不断提升自身的技术竞争力，引领行业发展。</w:t>
            </w:r>
          </w:p>
          <w:p w14:paraId="764A5F7E" w14:textId="1DB67011" w:rsidR="00B31632" w:rsidRPr="004F6FFF" w:rsidRDefault="00B31632" w:rsidP="002001C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</w:tc>
      </w:tr>
      <w:tr w:rsidR="00473A8E" w:rsidRPr="00774DC6" w14:paraId="65006B53" w14:textId="77777777" w:rsidTr="00686285">
        <w:trPr>
          <w:trHeight w:val="81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099D" w14:textId="77777777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附件清单</w:t>
            </w:r>
          </w:p>
          <w:p w14:paraId="2AEBF81C" w14:textId="33488415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（如有）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06B7" w14:textId="36718147" w:rsidR="00473A8E" w:rsidRPr="00774DC6" w:rsidRDefault="00473A8E" w:rsidP="008D787E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无</w:t>
            </w:r>
          </w:p>
        </w:tc>
      </w:tr>
      <w:tr w:rsidR="00473A8E" w:rsidRPr="00774DC6" w14:paraId="26008026" w14:textId="77777777" w:rsidTr="00686285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F8DE" w14:textId="5F65491E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B4F5E" w14:textId="64A2F622" w:rsidR="00473A8E" w:rsidRPr="00774DC6" w:rsidRDefault="00473A8E" w:rsidP="00085688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接待过程中，公司与投资者进行了充分的交流与沟通，并严格遵守公司《信息披露管理制度》等文件的规定，保证信息披露的真实、准确、完整、及时、公平，没有出现未公开重大信息泄露等情况。</w:t>
            </w:r>
          </w:p>
        </w:tc>
      </w:tr>
    </w:tbl>
    <w:p w14:paraId="492D54F0" w14:textId="77777777" w:rsidR="00585A12" w:rsidRPr="00774DC6" w:rsidRDefault="00585A12">
      <w:pPr>
        <w:spacing w:after="0"/>
        <w:jc w:val="both"/>
        <w:rPr>
          <w:rFonts w:ascii="Arial" w:eastAsia="宋体" w:hAnsi="Arial" w:cs="Arial"/>
          <w:color w:val="auto"/>
        </w:rPr>
      </w:pPr>
    </w:p>
    <w:sectPr w:rsidR="00585A12" w:rsidRPr="00774DC6" w:rsidSect="00473A8E">
      <w:pgSz w:w="11906" w:h="16838" w:code="9"/>
      <w:pgMar w:top="1446" w:right="1797" w:bottom="1582" w:left="1797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A8145" w14:textId="77777777" w:rsidR="00163435" w:rsidRDefault="00163435" w:rsidP="00170410">
      <w:pPr>
        <w:spacing w:after="0" w:line="240" w:lineRule="auto"/>
      </w:pPr>
      <w:r>
        <w:separator/>
      </w:r>
    </w:p>
  </w:endnote>
  <w:endnote w:type="continuationSeparator" w:id="0">
    <w:p w14:paraId="34AF2269" w14:textId="77777777" w:rsidR="00163435" w:rsidRDefault="00163435" w:rsidP="00170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84B3AB" w14:textId="77777777" w:rsidR="00163435" w:rsidRDefault="00163435" w:rsidP="00170410">
      <w:pPr>
        <w:spacing w:after="0" w:line="240" w:lineRule="auto"/>
      </w:pPr>
      <w:r>
        <w:separator/>
      </w:r>
    </w:p>
  </w:footnote>
  <w:footnote w:type="continuationSeparator" w:id="0">
    <w:p w14:paraId="116EE021" w14:textId="77777777" w:rsidR="00163435" w:rsidRDefault="00163435" w:rsidP="00170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61E"/>
    <w:multiLevelType w:val="hybridMultilevel"/>
    <w:tmpl w:val="529A4F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CB70246"/>
    <w:multiLevelType w:val="hybridMultilevel"/>
    <w:tmpl w:val="B56EF258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3A56007"/>
    <w:multiLevelType w:val="hybridMultilevel"/>
    <w:tmpl w:val="4B72B6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1B5463"/>
    <w:multiLevelType w:val="multilevel"/>
    <w:tmpl w:val="4C6A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4460B"/>
    <w:multiLevelType w:val="hybridMultilevel"/>
    <w:tmpl w:val="AC62CF62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5" w15:restartNumberingAfterBreak="0">
    <w:nsid w:val="1F181A69"/>
    <w:multiLevelType w:val="hybridMultilevel"/>
    <w:tmpl w:val="5D1C70F0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93A5699"/>
    <w:multiLevelType w:val="hybridMultilevel"/>
    <w:tmpl w:val="E4680128"/>
    <w:lvl w:ilvl="0" w:tplc="8EE8BE4C">
      <w:start w:val="1"/>
      <w:numFmt w:val="japaneseCounting"/>
      <w:lvlText w:val="%1、"/>
      <w:lvlJc w:val="left"/>
      <w:pPr>
        <w:ind w:left="450" w:hanging="45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B412FA"/>
    <w:multiLevelType w:val="hybridMultilevel"/>
    <w:tmpl w:val="F4BA4C6C"/>
    <w:lvl w:ilvl="0" w:tplc="173E1D5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3024243A"/>
    <w:multiLevelType w:val="hybridMultilevel"/>
    <w:tmpl w:val="0FF8E29C"/>
    <w:lvl w:ilvl="0" w:tplc="88605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DD35B9"/>
    <w:multiLevelType w:val="hybridMultilevel"/>
    <w:tmpl w:val="5B60CB9C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0" w15:restartNumberingAfterBreak="0">
    <w:nsid w:val="3BDA67B7"/>
    <w:multiLevelType w:val="hybridMultilevel"/>
    <w:tmpl w:val="D53CF5E8"/>
    <w:lvl w:ilvl="0" w:tplc="5B9E2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15552C"/>
    <w:multiLevelType w:val="hybridMultilevel"/>
    <w:tmpl w:val="5CF46A34"/>
    <w:lvl w:ilvl="0" w:tplc="7C88D358">
      <w:start w:val="1"/>
      <w:numFmt w:val="lowerLetter"/>
      <w:lvlText w:val="%1)"/>
      <w:lvlJc w:val="left"/>
      <w:pPr>
        <w:ind w:left="120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 w15:restartNumberingAfterBreak="0">
    <w:nsid w:val="47415D4E"/>
    <w:multiLevelType w:val="hybridMultilevel"/>
    <w:tmpl w:val="71E27BD2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3" w15:restartNumberingAfterBreak="0">
    <w:nsid w:val="570C3A55"/>
    <w:multiLevelType w:val="hybridMultilevel"/>
    <w:tmpl w:val="08782192"/>
    <w:lvl w:ilvl="0" w:tplc="914EFBDE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4" w15:restartNumberingAfterBreak="0">
    <w:nsid w:val="5DD3307A"/>
    <w:multiLevelType w:val="hybridMultilevel"/>
    <w:tmpl w:val="DCA0775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646E103C"/>
    <w:multiLevelType w:val="hybridMultilevel"/>
    <w:tmpl w:val="12523BBA"/>
    <w:lvl w:ilvl="0" w:tplc="DF741D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5C28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D889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DA05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1EC9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4423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8E52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6839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A66D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D45B35"/>
    <w:multiLevelType w:val="hybridMultilevel"/>
    <w:tmpl w:val="83469A52"/>
    <w:lvl w:ilvl="0" w:tplc="9A147B8C">
      <w:start w:val="1"/>
      <w:numFmt w:val="bullet"/>
      <w:lvlText w:val="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7" w15:restartNumberingAfterBreak="0">
    <w:nsid w:val="64D91A8B"/>
    <w:multiLevelType w:val="hybridMultilevel"/>
    <w:tmpl w:val="C2086708"/>
    <w:lvl w:ilvl="0" w:tplc="77489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85E367E"/>
    <w:multiLevelType w:val="hybridMultilevel"/>
    <w:tmpl w:val="4C3050E0"/>
    <w:lvl w:ilvl="0" w:tplc="D6307282">
      <w:start w:val="1"/>
      <w:numFmt w:val="decimal"/>
      <w:lvlText w:val="%1）"/>
      <w:lvlJc w:val="left"/>
      <w:pPr>
        <w:ind w:left="78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48977F2"/>
    <w:multiLevelType w:val="hybridMultilevel"/>
    <w:tmpl w:val="4FC6AFF2"/>
    <w:lvl w:ilvl="0" w:tplc="BFF8054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4A40A6"/>
    <w:multiLevelType w:val="hybridMultilevel"/>
    <w:tmpl w:val="BDD6336C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1" w15:restartNumberingAfterBreak="0">
    <w:nsid w:val="7D655733"/>
    <w:multiLevelType w:val="hybridMultilevel"/>
    <w:tmpl w:val="FF1A4318"/>
    <w:lvl w:ilvl="0" w:tplc="9A147B8C">
      <w:start w:val="1"/>
      <w:numFmt w:val="bullet"/>
      <w:lvlText w:val="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19"/>
  </w:num>
  <w:num w:numId="11">
    <w:abstractNumId w:val="21"/>
  </w:num>
  <w:num w:numId="12">
    <w:abstractNumId w:val="14"/>
  </w:num>
  <w:num w:numId="13">
    <w:abstractNumId w:val="16"/>
  </w:num>
  <w:num w:numId="14">
    <w:abstractNumId w:val="15"/>
  </w:num>
  <w:num w:numId="15">
    <w:abstractNumId w:val="1"/>
  </w:num>
  <w:num w:numId="16">
    <w:abstractNumId w:val="2"/>
  </w:num>
  <w:num w:numId="17">
    <w:abstractNumId w:val="7"/>
  </w:num>
  <w:num w:numId="18">
    <w:abstractNumId w:val="6"/>
  </w:num>
  <w:num w:numId="19">
    <w:abstractNumId w:val="3"/>
  </w:num>
  <w:num w:numId="20">
    <w:abstractNumId w:val="17"/>
  </w:num>
  <w:num w:numId="21">
    <w:abstractNumId w:val="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bordersDoNotSurroundHeader/>
  <w:bordersDoNotSurroundFooter/>
  <w:proofState w:spelling="clean"/>
  <w:defaultTabStop w:val="4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DA5"/>
    <w:rsid w:val="00000910"/>
    <w:rsid w:val="0000316E"/>
    <w:rsid w:val="00005C65"/>
    <w:rsid w:val="00010541"/>
    <w:rsid w:val="0001289B"/>
    <w:rsid w:val="0001395D"/>
    <w:rsid w:val="00024CEE"/>
    <w:rsid w:val="000279F5"/>
    <w:rsid w:val="00030199"/>
    <w:rsid w:val="00033044"/>
    <w:rsid w:val="0003535E"/>
    <w:rsid w:val="000370AF"/>
    <w:rsid w:val="00040C74"/>
    <w:rsid w:val="000433C2"/>
    <w:rsid w:val="000453C6"/>
    <w:rsid w:val="000500F7"/>
    <w:rsid w:val="00050CA2"/>
    <w:rsid w:val="000563B8"/>
    <w:rsid w:val="00057518"/>
    <w:rsid w:val="00057A10"/>
    <w:rsid w:val="00062A7B"/>
    <w:rsid w:val="00063D86"/>
    <w:rsid w:val="000668A8"/>
    <w:rsid w:val="000768B1"/>
    <w:rsid w:val="000811E0"/>
    <w:rsid w:val="000828CD"/>
    <w:rsid w:val="0008407C"/>
    <w:rsid w:val="00084399"/>
    <w:rsid w:val="00085688"/>
    <w:rsid w:val="000920EC"/>
    <w:rsid w:val="00092EC9"/>
    <w:rsid w:val="000932F9"/>
    <w:rsid w:val="000A0865"/>
    <w:rsid w:val="000A286C"/>
    <w:rsid w:val="000B036E"/>
    <w:rsid w:val="000B0852"/>
    <w:rsid w:val="000B0CB0"/>
    <w:rsid w:val="000B1308"/>
    <w:rsid w:val="000B20FC"/>
    <w:rsid w:val="000B43E3"/>
    <w:rsid w:val="000B4B9A"/>
    <w:rsid w:val="000B726B"/>
    <w:rsid w:val="000C1040"/>
    <w:rsid w:val="000C3C75"/>
    <w:rsid w:val="000D0571"/>
    <w:rsid w:val="000D1DCE"/>
    <w:rsid w:val="000D2057"/>
    <w:rsid w:val="000D6A44"/>
    <w:rsid w:val="000E6E45"/>
    <w:rsid w:val="000F2DBF"/>
    <w:rsid w:val="00100B4C"/>
    <w:rsid w:val="00100C18"/>
    <w:rsid w:val="00106CD3"/>
    <w:rsid w:val="00107532"/>
    <w:rsid w:val="001171F0"/>
    <w:rsid w:val="0012569D"/>
    <w:rsid w:val="00130866"/>
    <w:rsid w:val="001341E4"/>
    <w:rsid w:val="00136A90"/>
    <w:rsid w:val="00145CFB"/>
    <w:rsid w:val="00145D1F"/>
    <w:rsid w:val="001500C6"/>
    <w:rsid w:val="00150DB7"/>
    <w:rsid w:val="00154077"/>
    <w:rsid w:val="00154258"/>
    <w:rsid w:val="00157EE6"/>
    <w:rsid w:val="0016199E"/>
    <w:rsid w:val="00163435"/>
    <w:rsid w:val="00164B49"/>
    <w:rsid w:val="00166128"/>
    <w:rsid w:val="00170410"/>
    <w:rsid w:val="001733A9"/>
    <w:rsid w:val="00176BF8"/>
    <w:rsid w:val="0018112E"/>
    <w:rsid w:val="001851C7"/>
    <w:rsid w:val="00190ECB"/>
    <w:rsid w:val="00192100"/>
    <w:rsid w:val="001957A7"/>
    <w:rsid w:val="001A61B4"/>
    <w:rsid w:val="001A7A56"/>
    <w:rsid w:val="001B0CF5"/>
    <w:rsid w:val="001B4BE6"/>
    <w:rsid w:val="001B6A2A"/>
    <w:rsid w:val="001C2971"/>
    <w:rsid w:val="001C5DD3"/>
    <w:rsid w:val="001D4CA6"/>
    <w:rsid w:val="001D5C37"/>
    <w:rsid w:val="001E26A9"/>
    <w:rsid w:val="001E3318"/>
    <w:rsid w:val="001F0544"/>
    <w:rsid w:val="001F3E61"/>
    <w:rsid w:val="002001C2"/>
    <w:rsid w:val="00200E96"/>
    <w:rsid w:val="002054DC"/>
    <w:rsid w:val="00205634"/>
    <w:rsid w:val="00211139"/>
    <w:rsid w:val="00211813"/>
    <w:rsid w:val="002120E3"/>
    <w:rsid w:val="00213C91"/>
    <w:rsid w:val="002173C7"/>
    <w:rsid w:val="002215C9"/>
    <w:rsid w:val="0022285C"/>
    <w:rsid w:val="00225292"/>
    <w:rsid w:val="00230CD1"/>
    <w:rsid w:val="00231549"/>
    <w:rsid w:val="002318A0"/>
    <w:rsid w:val="002420F8"/>
    <w:rsid w:val="00243A9B"/>
    <w:rsid w:val="00245CE1"/>
    <w:rsid w:val="0024739E"/>
    <w:rsid w:val="002641A6"/>
    <w:rsid w:val="0027236A"/>
    <w:rsid w:val="00283222"/>
    <w:rsid w:val="00290582"/>
    <w:rsid w:val="00292E48"/>
    <w:rsid w:val="00293727"/>
    <w:rsid w:val="002A3138"/>
    <w:rsid w:val="002A67FF"/>
    <w:rsid w:val="002A7BA0"/>
    <w:rsid w:val="002B75D3"/>
    <w:rsid w:val="002C4787"/>
    <w:rsid w:val="002D0456"/>
    <w:rsid w:val="002D462D"/>
    <w:rsid w:val="002E50D5"/>
    <w:rsid w:val="00301D5F"/>
    <w:rsid w:val="00301EF4"/>
    <w:rsid w:val="00304F42"/>
    <w:rsid w:val="003065CB"/>
    <w:rsid w:val="00307AFB"/>
    <w:rsid w:val="00310B37"/>
    <w:rsid w:val="003123C5"/>
    <w:rsid w:val="00312BFB"/>
    <w:rsid w:val="003175D2"/>
    <w:rsid w:val="00322C40"/>
    <w:rsid w:val="00325820"/>
    <w:rsid w:val="00326A8C"/>
    <w:rsid w:val="00327764"/>
    <w:rsid w:val="00327B25"/>
    <w:rsid w:val="003321C1"/>
    <w:rsid w:val="0033315C"/>
    <w:rsid w:val="00333359"/>
    <w:rsid w:val="0033347F"/>
    <w:rsid w:val="003503FF"/>
    <w:rsid w:val="003528FE"/>
    <w:rsid w:val="003548DE"/>
    <w:rsid w:val="00360640"/>
    <w:rsid w:val="00360CA2"/>
    <w:rsid w:val="00363F7D"/>
    <w:rsid w:val="00365953"/>
    <w:rsid w:val="00372B79"/>
    <w:rsid w:val="00372B92"/>
    <w:rsid w:val="00384515"/>
    <w:rsid w:val="0038677B"/>
    <w:rsid w:val="003A2122"/>
    <w:rsid w:val="003B6BC5"/>
    <w:rsid w:val="003C0616"/>
    <w:rsid w:val="003C47D4"/>
    <w:rsid w:val="003C7B62"/>
    <w:rsid w:val="003E77D7"/>
    <w:rsid w:val="003F52B5"/>
    <w:rsid w:val="003F67E0"/>
    <w:rsid w:val="003F6FA5"/>
    <w:rsid w:val="003F791C"/>
    <w:rsid w:val="00401987"/>
    <w:rsid w:val="00403D27"/>
    <w:rsid w:val="004070FF"/>
    <w:rsid w:val="00410BE7"/>
    <w:rsid w:val="00415A04"/>
    <w:rsid w:val="004203DD"/>
    <w:rsid w:val="00420FAD"/>
    <w:rsid w:val="0042127F"/>
    <w:rsid w:val="0042392C"/>
    <w:rsid w:val="00435558"/>
    <w:rsid w:val="004454BA"/>
    <w:rsid w:val="00451658"/>
    <w:rsid w:val="00451965"/>
    <w:rsid w:val="00473808"/>
    <w:rsid w:val="00473A8E"/>
    <w:rsid w:val="0047432C"/>
    <w:rsid w:val="0047649E"/>
    <w:rsid w:val="00476E3C"/>
    <w:rsid w:val="004805BE"/>
    <w:rsid w:val="00480C3F"/>
    <w:rsid w:val="00483FFF"/>
    <w:rsid w:val="0049465C"/>
    <w:rsid w:val="00497783"/>
    <w:rsid w:val="004A0A29"/>
    <w:rsid w:val="004A655D"/>
    <w:rsid w:val="004B0303"/>
    <w:rsid w:val="004B29DC"/>
    <w:rsid w:val="004C003F"/>
    <w:rsid w:val="004C21AD"/>
    <w:rsid w:val="004C407E"/>
    <w:rsid w:val="004D224A"/>
    <w:rsid w:val="004D29FD"/>
    <w:rsid w:val="004E5DC8"/>
    <w:rsid w:val="004F02A7"/>
    <w:rsid w:val="004F31CC"/>
    <w:rsid w:val="004F604A"/>
    <w:rsid w:val="004F6FFF"/>
    <w:rsid w:val="00500674"/>
    <w:rsid w:val="00507343"/>
    <w:rsid w:val="00507F47"/>
    <w:rsid w:val="00510ADF"/>
    <w:rsid w:val="005114CC"/>
    <w:rsid w:val="00514934"/>
    <w:rsid w:val="005158EA"/>
    <w:rsid w:val="0052086E"/>
    <w:rsid w:val="00537C86"/>
    <w:rsid w:val="00544DFA"/>
    <w:rsid w:val="00545C77"/>
    <w:rsid w:val="0054726A"/>
    <w:rsid w:val="00552672"/>
    <w:rsid w:val="005528D9"/>
    <w:rsid w:val="00554EB8"/>
    <w:rsid w:val="0056550B"/>
    <w:rsid w:val="00566653"/>
    <w:rsid w:val="005673FE"/>
    <w:rsid w:val="005735D8"/>
    <w:rsid w:val="0057561B"/>
    <w:rsid w:val="00582743"/>
    <w:rsid w:val="00585A12"/>
    <w:rsid w:val="00586C7D"/>
    <w:rsid w:val="0058791A"/>
    <w:rsid w:val="005879BC"/>
    <w:rsid w:val="0059299D"/>
    <w:rsid w:val="00595828"/>
    <w:rsid w:val="005A104A"/>
    <w:rsid w:val="005A2882"/>
    <w:rsid w:val="005A50F6"/>
    <w:rsid w:val="005B1318"/>
    <w:rsid w:val="005B1A98"/>
    <w:rsid w:val="005B2259"/>
    <w:rsid w:val="005B39D1"/>
    <w:rsid w:val="005B508E"/>
    <w:rsid w:val="005B618A"/>
    <w:rsid w:val="005C120E"/>
    <w:rsid w:val="005C1FFE"/>
    <w:rsid w:val="005C2865"/>
    <w:rsid w:val="005C4E73"/>
    <w:rsid w:val="005C7233"/>
    <w:rsid w:val="005D3E4D"/>
    <w:rsid w:val="005D4C9A"/>
    <w:rsid w:val="005D7077"/>
    <w:rsid w:val="005E0BEE"/>
    <w:rsid w:val="005E72D0"/>
    <w:rsid w:val="005E7929"/>
    <w:rsid w:val="005F057D"/>
    <w:rsid w:val="005F3E7C"/>
    <w:rsid w:val="005F44BE"/>
    <w:rsid w:val="005F5ED5"/>
    <w:rsid w:val="00600083"/>
    <w:rsid w:val="00607BC8"/>
    <w:rsid w:val="006106FB"/>
    <w:rsid w:val="00610F67"/>
    <w:rsid w:val="00613637"/>
    <w:rsid w:val="00630BED"/>
    <w:rsid w:val="006357D6"/>
    <w:rsid w:val="00635F5C"/>
    <w:rsid w:val="00646C53"/>
    <w:rsid w:val="0064776A"/>
    <w:rsid w:val="006513A1"/>
    <w:rsid w:val="00657415"/>
    <w:rsid w:val="006621D5"/>
    <w:rsid w:val="00662C58"/>
    <w:rsid w:val="00665E72"/>
    <w:rsid w:val="0066614E"/>
    <w:rsid w:val="00666571"/>
    <w:rsid w:val="00670353"/>
    <w:rsid w:val="0067176F"/>
    <w:rsid w:val="00672544"/>
    <w:rsid w:val="00674391"/>
    <w:rsid w:val="00674A2B"/>
    <w:rsid w:val="00681009"/>
    <w:rsid w:val="00682360"/>
    <w:rsid w:val="006850B2"/>
    <w:rsid w:val="00686285"/>
    <w:rsid w:val="006879D0"/>
    <w:rsid w:val="00693E69"/>
    <w:rsid w:val="006A4A79"/>
    <w:rsid w:val="006B1296"/>
    <w:rsid w:val="006B2C5F"/>
    <w:rsid w:val="006B4FC2"/>
    <w:rsid w:val="006B65A8"/>
    <w:rsid w:val="006B6CCA"/>
    <w:rsid w:val="006C277D"/>
    <w:rsid w:val="006C3730"/>
    <w:rsid w:val="006D0651"/>
    <w:rsid w:val="006D10F9"/>
    <w:rsid w:val="006D5D76"/>
    <w:rsid w:val="006E526C"/>
    <w:rsid w:val="006F089D"/>
    <w:rsid w:val="006F0F76"/>
    <w:rsid w:val="006F4C74"/>
    <w:rsid w:val="006F5E05"/>
    <w:rsid w:val="006F67FB"/>
    <w:rsid w:val="00705B30"/>
    <w:rsid w:val="00706E8A"/>
    <w:rsid w:val="0071257D"/>
    <w:rsid w:val="00723AA4"/>
    <w:rsid w:val="00726507"/>
    <w:rsid w:val="00733CCC"/>
    <w:rsid w:val="00734DFA"/>
    <w:rsid w:val="00743530"/>
    <w:rsid w:val="007510E0"/>
    <w:rsid w:val="00752BC3"/>
    <w:rsid w:val="00753B9C"/>
    <w:rsid w:val="0075465D"/>
    <w:rsid w:val="00756FD0"/>
    <w:rsid w:val="00763676"/>
    <w:rsid w:val="00774DC6"/>
    <w:rsid w:val="00777F8A"/>
    <w:rsid w:val="00786706"/>
    <w:rsid w:val="00786864"/>
    <w:rsid w:val="00787620"/>
    <w:rsid w:val="00790665"/>
    <w:rsid w:val="007A1905"/>
    <w:rsid w:val="007A642A"/>
    <w:rsid w:val="007B2603"/>
    <w:rsid w:val="007B27D7"/>
    <w:rsid w:val="007B6EE5"/>
    <w:rsid w:val="007C25C3"/>
    <w:rsid w:val="007C2884"/>
    <w:rsid w:val="007C3603"/>
    <w:rsid w:val="007C51B7"/>
    <w:rsid w:val="007D1451"/>
    <w:rsid w:val="007D299B"/>
    <w:rsid w:val="007D44FF"/>
    <w:rsid w:val="007E17A4"/>
    <w:rsid w:val="007E4983"/>
    <w:rsid w:val="007E6CED"/>
    <w:rsid w:val="007F000F"/>
    <w:rsid w:val="007F1944"/>
    <w:rsid w:val="007F4AD5"/>
    <w:rsid w:val="007F68CC"/>
    <w:rsid w:val="00802987"/>
    <w:rsid w:val="00806CF9"/>
    <w:rsid w:val="0082021F"/>
    <w:rsid w:val="00830857"/>
    <w:rsid w:val="00843759"/>
    <w:rsid w:val="00852B7A"/>
    <w:rsid w:val="00866DE4"/>
    <w:rsid w:val="00870D73"/>
    <w:rsid w:val="00872828"/>
    <w:rsid w:val="008734C5"/>
    <w:rsid w:val="00874B01"/>
    <w:rsid w:val="008816AE"/>
    <w:rsid w:val="00892B75"/>
    <w:rsid w:val="008951A9"/>
    <w:rsid w:val="00895988"/>
    <w:rsid w:val="008A04D8"/>
    <w:rsid w:val="008A3216"/>
    <w:rsid w:val="008A3340"/>
    <w:rsid w:val="008A3F59"/>
    <w:rsid w:val="008A42A4"/>
    <w:rsid w:val="008A5B8C"/>
    <w:rsid w:val="008B1006"/>
    <w:rsid w:val="008C1624"/>
    <w:rsid w:val="008C1A60"/>
    <w:rsid w:val="008C3B0C"/>
    <w:rsid w:val="008D009B"/>
    <w:rsid w:val="008D787E"/>
    <w:rsid w:val="008F05D2"/>
    <w:rsid w:val="008F0C04"/>
    <w:rsid w:val="008F1CB7"/>
    <w:rsid w:val="008F4261"/>
    <w:rsid w:val="008F6228"/>
    <w:rsid w:val="008F690A"/>
    <w:rsid w:val="008F6D9F"/>
    <w:rsid w:val="00901DA0"/>
    <w:rsid w:val="00904C62"/>
    <w:rsid w:val="00915239"/>
    <w:rsid w:val="00924238"/>
    <w:rsid w:val="00925814"/>
    <w:rsid w:val="00925DFF"/>
    <w:rsid w:val="00930655"/>
    <w:rsid w:val="00933061"/>
    <w:rsid w:val="00942CB2"/>
    <w:rsid w:val="00947056"/>
    <w:rsid w:val="0095321C"/>
    <w:rsid w:val="00957CBF"/>
    <w:rsid w:val="00962246"/>
    <w:rsid w:val="00971779"/>
    <w:rsid w:val="0097504E"/>
    <w:rsid w:val="00975655"/>
    <w:rsid w:val="009873D9"/>
    <w:rsid w:val="00991BB8"/>
    <w:rsid w:val="00992F84"/>
    <w:rsid w:val="00994158"/>
    <w:rsid w:val="00994C9F"/>
    <w:rsid w:val="00994FA8"/>
    <w:rsid w:val="00994FE2"/>
    <w:rsid w:val="00995D26"/>
    <w:rsid w:val="009A4980"/>
    <w:rsid w:val="009A4FCD"/>
    <w:rsid w:val="009A73C0"/>
    <w:rsid w:val="009A7E74"/>
    <w:rsid w:val="009B2394"/>
    <w:rsid w:val="009B444E"/>
    <w:rsid w:val="009C480E"/>
    <w:rsid w:val="009C6D2E"/>
    <w:rsid w:val="009D05DD"/>
    <w:rsid w:val="009D2880"/>
    <w:rsid w:val="009D2FB1"/>
    <w:rsid w:val="009D579E"/>
    <w:rsid w:val="009D5E61"/>
    <w:rsid w:val="009D7BEB"/>
    <w:rsid w:val="009E0E3D"/>
    <w:rsid w:val="009E54FE"/>
    <w:rsid w:val="009E69E7"/>
    <w:rsid w:val="009E6D3B"/>
    <w:rsid w:val="009F0F58"/>
    <w:rsid w:val="009F3DB7"/>
    <w:rsid w:val="009F6973"/>
    <w:rsid w:val="00A00F24"/>
    <w:rsid w:val="00A06442"/>
    <w:rsid w:val="00A11FF7"/>
    <w:rsid w:val="00A12C0D"/>
    <w:rsid w:val="00A2287D"/>
    <w:rsid w:val="00A25391"/>
    <w:rsid w:val="00A276A2"/>
    <w:rsid w:val="00A27E80"/>
    <w:rsid w:val="00A324C1"/>
    <w:rsid w:val="00A33A6F"/>
    <w:rsid w:val="00A33C3D"/>
    <w:rsid w:val="00A41908"/>
    <w:rsid w:val="00A43BE5"/>
    <w:rsid w:val="00A445BB"/>
    <w:rsid w:val="00A54DA5"/>
    <w:rsid w:val="00A623C7"/>
    <w:rsid w:val="00A64460"/>
    <w:rsid w:val="00A6523D"/>
    <w:rsid w:val="00A73508"/>
    <w:rsid w:val="00A73806"/>
    <w:rsid w:val="00A74B63"/>
    <w:rsid w:val="00A77305"/>
    <w:rsid w:val="00A81EA4"/>
    <w:rsid w:val="00A90395"/>
    <w:rsid w:val="00A9078D"/>
    <w:rsid w:val="00A92B5B"/>
    <w:rsid w:val="00A93DD2"/>
    <w:rsid w:val="00A93F81"/>
    <w:rsid w:val="00AA1C63"/>
    <w:rsid w:val="00AA1D59"/>
    <w:rsid w:val="00AA34A9"/>
    <w:rsid w:val="00AB0A86"/>
    <w:rsid w:val="00AB14C3"/>
    <w:rsid w:val="00AB59C1"/>
    <w:rsid w:val="00AB66F9"/>
    <w:rsid w:val="00AC267B"/>
    <w:rsid w:val="00AD0C8B"/>
    <w:rsid w:val="00AD48F8"/>
    <w:rsid w:val="00AD5AEE"/>
    <w:rsid w:val="00AE1AB2"/>
    <w:rsid w:val="00AE2B47"/>
    <w:rsid w:val="00AE73A6"/>
    <w:rsid w:val="00B018BB"/>
    <w:rsid w:val="00B02318"/>
    <w:rsid w:val="00B03206"/>
    <w:rsid w:val="00B03D49"/>
    <w:rsid w:val="00B109BA"/>
    <w:rsid w:val="00B1132E"/>
    <w:rsid w:val="00B11FF7"/>
    <w:rsid w:val="00B12988"/>
    <w:rsid w:val="00B17761"/>
    <w:rsid w:val="00B213EF"/>
    <w:rsid w:val="00B21D83"/>
    <w:rsid w:val="00B22BF6"/>
    <w:rsid w:val="00B31632"/>
    <w:rsid w:val="00B46243"/>
    <w:rsid w:val="00B475E4"/>
    <w:rsid w:val="00B5142F"/>
    <w:rsid w:val="00B60BBC"/>
    <w:rsid w:val="00B666CD"/>
    <w:rsid w:val="00B66893"/>
    <w:rsid w:val="00B7075C"/>
    <w:rsid w:val="00B71C85"/>
    <w:rsid w:val="00B7236B"/>
    <w:rsid w:val="00B77B15"/>
    <w:rsid w:val="00B8319B"/>
    <w:rsid w:val="00B90F73"/>
    <w:rsid w:val="00B91BAC"/>
    <w:rsid w:val="00B9316B"/>
    <w:rsid w:val="00B9343A"/>
    <w:rsid w:val="00B97E66"/>
    <w:rsid w:val="00BA24AB"/>
    <w:rsid w:val="00BA7DEC"/>
    <w:rsid w:val="00BB0236"/>
    <w:rsid w:val="00BB1D7A"/>
    <w:rsid w:val="00BB27AF"/>
    <w:rsid w:val="00BB2DA3"/>
    <w:rsid w:val="00BB3B86"/>
    <w:rsid w:val="00BC0E6C"/>
    <w:rsid w:val="00BC370E"/>
    <w:rsid w:val="00BC62ED"/>
    <w:rsid w:val="00BD0B84"/>
    <w:rsid w:val="00BD2FDF"/>
    <w:rsid w:val="00BD3A66"/>
    <w:rsid w:val="00BD55BE"/>
    <w:rsid w:val="00BD6320"/>
    <w:rsid w:val="00BD6941"/>
    <w:rsid w:val="00BE16E1"/>
    <w:rsid w:val="00BE6EB3"/>
    <w:rsid w:val="00BF4F69"/>
    <w:rsid w:val="00C0338C"/>
    <w:rsid w:val="00C054FC"/>
    <w:rsid w:val="00C065C4"/>
    <w:rsid w:val="00C16653"/>
    <w:rsid w:val="00C216E8"/>
    <w:rsid w:val="00C22940"/>
    <w:rsid w:val="00C23B4B"/>
    <w:rsid w:val="00C26B08"/>
    <w:rsid w:val="00C41A34"/>
    <w:rsid w:val="00C47EC7"/>
    <w:rsid w:val="00C5241C"/>
    <w:rsid w:val="00C6035E"/>
    <w:rsid w:val="00C6100C"/>
    <w:rsid w:val="00C61A57"/>
    <w:rsid w:val="00C62759"/>
    <w:rsid w:val="00C67057"/>
    <w:rsid w:val="00C7550D"/>
    <w:rsid w:val="00C81833"/>
    <w:rsid w:val="00C87766"/>
    <w:rsid w:val="00C91B7B"/>
    <w:rsid w:val="00C95745"/>
    <w:rsid w:val="00CA660D"/>
    <w:rsid w:val="00CB6F70"/>
    <w:rsid w:val="00CC00A9"/>
    <w:rsid w:val="00CC115F"/>
    <w:rsid w:val="00CC30BE"/>
    <w:rsid w:val="00CD232D"/>
    <w:rsid w:val="00CD5112"/>
    <w:rsid w:val="00CF5936"/>
    <w:rsid w:val="00CF7A0F"/>
    <w:rsid w:val="00D004AA"/>
    <w:rsid w:val="00D0223C"/>
    <w:rsid w:val="00D12528"/>
    <w:rsid w:val="00D1606E"/>
    <w:rsid w:val="00D21BBB"/>
    <w:rsid w:val="00D23F59"/>
    <w:rsid w:val="00D25066"/>
    <w:rsid w:val="00D502CE"/>
    <w:rsid w:val="00D54493"/>
    <w:rsid w:val="00D55AB8"/>
    <w:rsid w:val="00D725D5"/>
    <w:rsid w:val="00D74440"/>
    <w:rsid w:val="00D83547"/>
    <w:rsid w:val="00D85006"/>
    <w:rsid w:val="00D85F53"/>
    <w:rsid w:val="00D929A6"/>
    <w:rsid w:val="00D93313"/>
    <w:rsid w:val="00D941FF"/>
    <w:rsid w:val="00D9540D"/>
    <w:rsid w:val="00D95939"/>
    <w:rsid w:val="00DA7CDD"/>
    <w:rsid w:val="00DB0DB0"/>
    <w:rsid w:val="00DB429D"/>
    <w:rsid w:val="00DB5EC0"/>
    <w:rsid w:val="00DC4443"/>
    <w:rsid w:val="00DC466E"/>
    <w:rsid w:val="00DC7E96"/>
    <w:rsid w:val="00DD0280"/>
    <w:rsid w:val="00DD24F3"/>
    <w:rsid w:val="00DD3035"/>
    <w:rsid w:val="00DE543E"/>
    <w:rsid w:val="00DF1872"/>
    <w:rsid w:val="00DF6947"/>
    <w:rsid w:val="00E0201F"/>
    <w:rsid w:val="00E05BFF"/>
    <w:rsid w:val="00E05E1F"/>
    <w:rsid w:val="00E105E4"/>
    <w:rsid w:val="00E12AAD"/>
    <w:rsid w:val="00E1715E"/>
    <w:rsid w:val="00E20558"/>
    <w:rsid w:val="00E23D6C"/>
    <w:rsid w:val="00E2768C"/>
    <w:rsid w:val="00E27CD9"/>
    <w:rsid w:val="00E31E99"/>
    <w:rsid w:val="00E31F32"/>
    <w:rsid w:val="00E3485F"/>
    <w:rsid w:val="00E558D6"/>
    <w:rsid w:val="00E55E8D"/>
    <w:rsid w:val="00E560FE"/>
    <w:rsid w:val="00E56E81"/>
    <w:rsid w:val="00E60B4D"/>
    <w:rsid w:val="00E65A07"/>
    <w:rsid w:val="00E6672A"/>
    <w:rsid w:val="00E7202C"/>
    <w:rsid w:val="00E762F2"/>
    <w:rsid w:val="00E80E28"/>
    <w:rsid w:val="00E81365"/>
    <w:rsid w:val="00E8339D"/>
    <w:rsid w:val="00E91B4A"/>
    <w:rsid w:val="00E948F1"/>
    <w:rsid w:val="00E960A3"/>
    <w:rsid w:val="00EA051A"/>
    <w:rsid w:val="00EA17D5"/>
    <w:rsid w:val="00EA3870"/>
    <w:rsid w:val="00EA5BF8"/>
    <w:rsid w:val="00EC2C6E"/>
    <w:rsid w:val="00EC647B"/>
    <w:rsid w:val="00ED1640"/>
    <w:rsid w:val="00ED1EAE"/>
    <w:rsid w:val="00ED25ED"/>
    <w:rsid w:val="00ED4B89"/>
    <w:rsid w:val="00EE6A9E"/>
    <w:rsid w:val="00EF1116"/>
    <w:rsid w:val="00F01A6D"/>
    <w:rsid w:val="00F01ACE"/>
    <w:rsid w:val="00F04722"/>
    <w:rsid w:val="00F056BE"/>
    <w:rsid w:val="00F101F5"/>
    <w:rsid w:val="00F13A00"/>
    <w:rsid w:val="00F14E77"/>
    <w:rsid w:val="00F17442"/>
    <w:rsid w:val="00F23D76"/>
    <w:rsid w:val="00F3544D"/>
    <w:rsid w:val="00F358BF"/>
    <w:rsid w:val="00F41814"/>
    <w:rsid w:val="00F42F3B"/>
    <w:rsid w:val="00F4717D"/>
    <w:rsid w:val="00F63867"/>
    <w:rsid w:val="00F6617C"/>
    <w:rsid w:val="00F67E16"/>
    <w:rsid w:val="00F67F43"/>
    <w:rsid w:val="00F70D2F"/>
    <w:rsid w:val="00F73601"/>
    <w:rsid w:val="00F7445C"/>
    <w:rsid w:val="00F74676"/>
    <w:rsid w:val="00F75E2B"/>
    <w:rsid w:val="00F764D2"/>
    <w:rsid w:val="00F80218"/>
    <w:rsid w:val="00F82847"/>
    <w:rsid w:val="00F845E4"/>
    <w:rsid w:val="00F92878"/>
    <w:rsid w:val="00FA3F92"/>
    <w:rsid w:val="00FA70B6"/>
    <w:rsid w:val="00FB21FC"/>
    <w:rsid w:val="00FC09F4"/>
    <w:rsid w:val="00FC5A8B"/>
    <w:rsid w:val="00FC7505"/>
    <w:rsid w:val="00FD5C4D"/>
    <w:rsid w:val="00FE0FE3"/>
    <w:rsid w:val="00FE221D"/>
    <w:rsid w:val="00FE296A"/>
    <w:rsid w:val="00FE29EA"/>
    <w:rsid w:val="00FE2F8A"/>
    <w:rsid w:val="00FE67CB"/>
    <w:rsid w:val="00FF1CC0"/>
    <w:rsid w:val="00FF3B71"/>
    <w:rsid w:val="00FF498B"/>
    <w:rsid w:val="17AF6ED0"/>
    <w:rsid w:val="42AA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0DF3E"/>
  <w15:docId w15:val="{BD4F5427-C5BA-4514-B0C6-369CCC63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D5E61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3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paragraph" w:styleId="a7">
    <w:name w:val="Body Text"/>
    <w:aliases w:val="表格"/>
    <w:basedOn w:val="a"/>
    <w:link w:val="a8"/>
    <w:qFormat/>
    <w:rsid w:val="00170410"/>
    <w:pPr>
      <w:widowControl w:val="0"/>
      <w:spacing w:before="60" w:after="60" w:line="360" w:lineRule="auto"/>
      <w:ind w:firstLineChars="200" w:firstLine="200"/>
      <w:jc w:val="both"/>
    </w:pPr>
    <w:rPr>
      <w:rFonts w:eastAsia="宋体" w:cs="Times New Roman"/>
      <w:color w:val="auto"/>
      <w:sz w:val="24"/>
      <w:lang w:val="x-none" w:eastAsia="x-none"/>
    </w:rPr>
  </w:style>
  <w:style w:type="character" w:customStyle="1" w:styleId="Char">
    <w:name w:val="正文文本 Char"/>
    <w:basedOn w:val="a0"/>
    <w:uiPriority w:val="99"/>
    <w:semiHidden/>
    <w:rsid w:val="00170410"/>
    <w:rPr>
      <w:rFonts w:ascii="Calibri" w:eastAsia="Calibri" w:hAnsi="Calibri" w:cs="Calibri"/>
      <w:color w:val="000000"/>
      <w:kern w:val="2"/>
      <w:sz w:val="22"/>
      <w:szCs w:val="22"/>
    </w:rPr>
  </w:style>
  <w:style w:type="character" w:customStyle="1" w:styleId="a8">
    <w:name w:val="正文文本 字符"/>
    <w:aliases w:val="表格 字符"/>
    <w:basedOn w:val="a0"/>
    <w:link w:val="a7"/>
    <w:qFormat/>
    <w:rsid w:val="00170410"/>
    <w:rPr>
      <w:rFonts w:ascii="Calibri" w:eastAsia="宋体" w:hAnsi="Calibri" w:cs="Times New Roman"/>
      <w:kern w:val="2"/>
      <w:sz w:val="24"/>
      <w:szCs w:val="22"/>
      <w:lang w:val="x-none" w:eastAsia="x-none"/>
    </w:rPr>
  </w:style>
  <w:style w:type="paragraph" w:styleId="a9">
    <w:name w:val="List Paragraph"/>
    <w:basedOn w:val="a"/>
    <w:uiPriority w:val="34"/>
    <w:qFormat/>
    <w:rsid w:val="00170410"/>
    <w:pPr>
      <w:widowControl w:val="0"/>
      <w:spacing w:after="0" w:line="240" w:lineRule="auto"/>
      <w:ind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9D579E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D579E"/>
    <w:rPr>
      <w:rFonts w:ascii="Calibri" w:eastAsia="Calibri" w:hAnsi="Calibri" w:cs="Calibri"/>
      <w:color w:val="000000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D5E6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7A1905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A1905"/>
  </w:style>
  <w:style w:type="character" w:customStyle="1" w:styleId="ae">
    <w:name w:val="批注文字 字符"/>
    <w:basedOn w:val="a0"/>
    <w:link w:val="ad"/>
    <w:uiPriority w:val="99"/>
    <w:semiHidden/>
    <w:rsid w:val="007A1905"/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190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A1905"/>
    <w:rPr>
      <w:rFonts w:ascii="Calibri" w:eastAsia="Calibri" w:hAnsi="Calibri" w:cs="Calibri"/>
      <w:b/>
      <w:bCs/>
      <w:color w:val="000000"/>
      <w:kern w:val="2"/>
      <w:sz w:val="22"/>
      <w:szCs w:val="22"/>
    </w:rPr>
  </w:style>
  <w:style w:type="paragraph" w:styleId="af1">
    <w:name w:val="Normal (Web)"/>
    <w:basedOn w:val="a"/>
    <w:uiPriority w:val="99"/>
    <w:unhideWhenUsed/>
    <w:rsid w:val="00AE1AB2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bjh-p">
    <w:name w:val="bjh-p"/>
    <w:basedOn w:val="a0"/>
    <w:rsid w:val="00AE1AB2"/>
  </w:style>
  <w:style w:type="character" w:styleId="af2">
    <w:name w:val="Strong"/>
    <w:basedOn w:val="a0"/>
    <w:uiPriority w:val="22"/>
    <w:qFormat/>
    <w:rsid w:val="00C054FC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C6035E"/>
    <w:rPr>
      <w:rFonts w:ascii="Calibri" w:eastAsia="Calibri" w:hAnsi="Calibri" w:cs="Calibri"/>
      <w:b/>
      <w:bCs/>
      <w:color w:val="000000"/>
      <w:kern w:val="2"/>
      <w:sz w:val="32"/>
      <w:szCs w:val="32"/>
    </w:rPr>
  </w:style>
  <w:style w:type="character" w:styleId="af3">
    <w:name w:val="Hyperlink"/>
    <w:basedOn w:val="a0"/>
    <w:uiPriority w:val="99"/>
    <w:semiHidden/>
    <w:unhideWhenUsed/>
    <w:rsid w:val="00C6035E"/>
    <w:rPr>
      <w:color w:val="0000FF"/>
      <w:u w:val="single"/>
    </w:rPr>
  </w:style>
  <w:style w:type="character" w:styleId="af4">
    <w:name w:val="Emphasis"/>
    <w:basedOn w:val="a0"/>
    <w:uiPriority w:val="20"/>
    <w:qFormat/>
    <w:rsid w:val="00C6035E"/>
    <w:rPr>
      <w:i/>
      <w:iCs/>
    </w:rPr>
  </w:style>
  <w:style w:type="paragraph" w:styleId="af5">
    <w:name w:val="Plain Text"/>
    <w:basedOn w:val="a"/>
    <w:link w:val="af6"/>
    <w:uiPriority w:val="99"/>
    <w:unhideWhenUsed/>
    <w:rsid w:val="00BB27AF"/>
    <w:pPr>
      <w:spacing w:after="0" w:line="360" w:lineRule="auto"/>
      <w:ind w:firstLineChars="200" w:firstLine="200"/>
    </w:pPr>
    <w:rPr>
      <w:rFonts w:ascii="等线" w:eastAsia="等线" w:hAnsi="Courier New" w:cs="Courier New"/>
      <w:color w:val="auto"/>
      <w:sz w:val="24"/>
      <w:szCs w:val="24"/>
    </w:rPr>
  </w:style>
  <w:style w:type="character" w:customStyle="1" w:styleId="Char0">
    <w:name w:val="纯文本 Char"/>
    <w:basedOn w:val="a0"/>
    <w:uiPriority w:val="99"/>
    <w:semiHidden/>
    <w:rsid w:val="00BB27AF"/>
    <w:rPr>
      <w:rFonts w:ascii="宋体" w:eastAsia="宋体" w:hAnsi="Courier New" w:cs="Courier New"/>
      <w:color w:val="000000"/>
      <w:kern w:val="2"/>
      <w:sz w:val="21"/>
      <w:szCs w:val="21"/>
    </w:rPr>
  </w:style>
  <w:style w:type="character" w:customStyle="1" w:styleId="af6">
    <w:name w:val="纯文本 字符"/>
    <w:link w:val="af5"/>
    <w:uiPriority w:val="99"/>
    <w:rsid w:val="00BB27AF"/>
    <w:rPr>
      <w:rFonts w:ascii="等线" w:eastAsia="等线" w:hAnsi="Courier New" w:cs="Courier New"/>
      <w:kern w:val="2"/>
      <w:sz w:val="24"/>
      <w:szCs w:val="24"/>
    </w:rPr>
  </w:style>
  <w:style w:type="character" w:customStyle="1" w:styleId="text-only">
    <w:name w:val="text-only"/>
    <w:basedOn w:val="a0"/>
    <w:rsid w:val="006F67FB"/>
  </w:style>
  <w:style w:type="paragraph" w:styleId="HTML">
    <w:name w:val="HTML Preformatted"/>
    <w:basedOn w:val="a"/>
    <w:link w:val="HTML0"/>
    <w:uiPriority w:val="99"/>
    <w:unhideWhenUsed/>
    <w:rsid w:val="006F6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F67F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9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02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6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2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9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7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1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0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4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8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4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3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70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5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1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2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0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67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52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6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9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8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5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15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48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0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24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066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095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75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037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5971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7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43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309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59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98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38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5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6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6790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874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52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01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64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83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23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9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5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03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0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410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21B6D-56A6-4A23-B840-2E9DFA9C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855</TotalTime>
  <Pages>4</Pages>
  <Words>365</Words>
  <Characters>2086</Characters>
  <Application>Microsoft Office Word</Application>
  <DocSecurity>0</DocSecurity>
  <Lines>17</Lines>
  <Paragraphs>4</Paragraphs>
  <ScaleCrop>false</ScaleCrop>
  <Company>QN</Company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HYC_财务部_任艺男</dc:creator>
  <cp:keywords/>
  <dc:description/>
  <cp:lastModifiedBy>ir</cp:lastModifiedBy>
  <cp:revision>128</cp:revision>
  <cp:lastPrinted>2023-10-25T11:35:00Z</cp:lastPrinted>
  <dcterms:created xsi:type="dcterms:W3CDTF">2024-04-07T05:27:00Z</dcterms:created>
  <dcterms:modified xsi:type="dcterms:W3CDTF">2025-02-17T07:18:00Z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